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31" w:rsidRPr="006B1DC2" w:rsidRDefault="00AB0E56" w:rsidP="006B1DC2">
      <w:pPr>
        <w:snapToGrid w:val="0"/>
        <w:spacing w:line="300" w:lineRule="auto"/>
        <w:ind w:right="91"/>
        <w:jc w:val="center"/>
        <w:rPr>
          <w:rFonts w:eastAsia="標楷體"/>
          <w:sz w:val="24"/>
        </w:rPr>
      </w:pPr>
      <w:r w:rsidRPr="006B1DC2">
        <w:rPr>
          <w:rFonts w:eastAsia="標楷體" w:hint="eastAsia"/>
          <w:sz w:val="24"/>
        </w:rPr>
        <w:t>Fall</w:t>
      </w:r>
      <w:r w:rsidR="00943E7C" w:rsidRPr="006B1DC2">
        <w:rPr>
          <w:rFonts w:eastAsia="標楷體" w:hint="eastAsia"/>
          <w:sz w:val="24"/>
        </w:rPr>
        <w:t xml:space="preserve"> </w:t>
      </w:r>
      <w:r w:rsidR="002978EB" w:rsidRPr="006B1DC2">
        <w:rPr>
          <w:rFonts w:eastAsia="標楷體"/>
          <w:sz w:val="24"/>
        </w:rPr>
        <w:t>20</w:t>
      </w:r>
      <w:r w:rsidR="002978EB" w:rsidRPr="006B1DC2">
        <w:rPr>
          <w:rFonts w:eastAsia="標楷體" w:hint="eastAsia"/>
          <w:sz w:val="24"/>
        </w:rPr>
        <w:t>1</w:t>
      </w:r>
      <w:r w:rsidR="004800D0">
        <w:rPr>
          <w:rFonts w:eastAsia="標楷體" w:hint="eastAsia"/>
          <w:sz w:val="24"/>
        </w:rPr>
        <w:t>7</w:t>
      </w:r>
      <w:r w:rsidR="006B1DC2" w:rsidRPr="006B1DC2">
        <w:rPr>
          <w:rFonts w:eastAsia="標楷體" w:hint="eastAsia"/>
          <w:sz w:val="24"/>
        </w:rPr>
        <w:t xml:space="preserve">  </w:t>
      </w:r>
      <w:r w:rsidR="00804DA4" w:rsidRPr="006B1DC2">
        <w:rPr>
          <w:rFonts w:eastAsia="標楷體" w:hint="eastAsia"/>
          <w:sz w:val="24"/>
        </w:rPr>
        <w:t xml:space="preserve">   </w:t>
      </w:r>
      <w:r w:rsidR="006B1DC2">
        <w:rPr>
          <w:rFonts w:eastAsia="標楷體" w:hint="eastAsia"/>
          <w:sz w:val="24"/>
        </w:rPr>
        <w:t xml:space="preserve"> </w:t>
      </w:r>
      <w:r w:rsidR="009F2E31" w:rsidRPr="006B1DC2">
        <w:rPr>
          <w:rFonts w:eastAsia="標楷體"/>
          <w:sz w:val="24"/>
        </w:rPr>
        <w:tab/>
      </w:r>
      <w:r w:rsidR="006B1DC2">
        <w:rPr>
          <w:rFonts w:eastAsia="標楷體" w:hint="eastAsia"/>
          <w:sz w:val="24"/>
        </w:rPr>
        <w:t xml:space="preserve"> </w:t>
      </w:r>
      <w:r w:rsidR="009F2E31" w:rsidRPr="006B1DC2">
        <w:rPr>
          <w:rFonts w:eastAsia="標楷體"/>
          <w:sz w:val="24"/>
        </w:rPr>
        <w:tab/>
      </w:r>
      <w:r w:rsidR="00804DA4" w:rsidRPr="006B1DC2">
        <w:rPr>
          <w:rFonts w:eastAsia="標楷體" w:hint="eastAsia"/>
          <w:sz w:val="24"/>
        </w:rPr>
        <w:tab/>
      </w:r>
      <w:r w:rsidRPr="006B1DC2">
        <w:rPr>
          <w:rFonts w:eastAsia="標楷體" w:hint="eastAsia"/>
          <w:sz w:val="24"/>
        </w:rPr>
        <w:t xml:space="preserve"> </w:t>
      </w:r>
      <w:r w:rsidR="006B1DC2">
        <w:rPr>
          <w:rFonts w:eastAsia="標楷體" w:hint="eastAsia"/>
          <w:sz w:val="24"/>
        </w:rPr>
        <w:t xml:space="preserve">    </w:t>
      </w:r>
      <w:r w:rsidR="00076407" w:rsidRPr="006B1DC2">
        <w:rPr>
          <w:rFonts w:eastAsia="標楷體" w:hint="eastAsia"/>
          <w:sz w:val="24"/>
        </w:rPr>
        <w:t>第</w:t>
      </w:r>
      <w:r w:rsidR="00A52ED8" w:rsidRPr="006B1DC2">
        <w:rPr>
          <w:rFonts w:eastAsia="標楷體" w:hint="eastAsia"/>
          <w:sz w:val="24"/>
        </w:rPr>
        <w:t>四</w:t>
      </w:r>
      <w:r w:rsidR="009F2E31" w:rsidRPr="006B1DC2">
        <w:rPr>
          <w:rFonts w:eastAsia="標楷體" w:hint="eastAsia"/>
          <w:sz w:val="24"/>
        </w:rPr>
        <w:t>次作業</w:t>
      </w:r>
      <w:r w:rsidR="009F2E31" w:rsidRPr="006B1DC2">
        <w:rPr>
          <w:rFonts w:eastAsia="標楷體" w:hint="eastAsia"/>
          <w:sz w:val="24"/>
        </w:rPr>
        <w:tab/>
      </w:r>
      <w:r w:rsidR="00804DA4" w:rsidRPr="006B1DC2">
        <w:rPr>
          <w:rFonts w:eastAsia="標楷體" w:hint="eastAsia"/>
          <w:sz w:val="24"/>
        </w:rPr>
        <w:t xml:space="preserve">    </w:t>
      </w:r>
      <w:r w:rsidR="009F2E31" w:rsidRPr="006B1DC2">
        <w:rPr>
          <w:rFonts w:eastAsia="標楷體" w:hint="eastAsia"/>
          <w:sz w:val="24"/>
        </w:rPr>
        <w:tab/>
      </w:r>
      <w:r w:rsidR="00804DA4" w:rsidRPr="006B1DC2">
        <w:rPr>
          <w:rFonts w:eastAsia="標楷體" w:hint="eastAsia"/>
          <w:sz w:val="24"/>
        </w:rPr>
        <w:t xml:space="preserve">  </w:t>
      </w:r>
      <w:r w:rsidR="006B1DC2" w:rsidRPr="006B1DC2">
        <w:rPr>
          <w:rFonts w:eastAsia="標楷體" w:hint="eastAsia"/>
          <w:sz w:val="24"/>
        </w:rPr>
        <w:tab/>
      </w:r>
      <w:r w:rsidR="006B1DC2">
        <w:rPr>
          <w:rFonts w:eastAsia="標楷體" w:hint="eastAsia"/>
          <w:sz w:val="24"/>
        </w:rPr>
        <w:tab/>
        <w:t xml:space="preserve">    </w:t>
      </w:r>
      <w:r w:rsidR="009F2E31" w:rsidRPr="006B1DC2">
        <w:rPr>
          <w:rFonts w:eastAsia="標楷體" w:hint="eastAsia"/>
          <w:sz w:val="24"/>
        </w:rPr>
        <w:t>統計</w:t>
      </w:r>
      <w:r w:rsidR="00804DA4" w:rsidRPr="006B1DC2">
        <w:rPr>
          <w:rFonts w:eastAsia="標楷體" w:hint="eastAsia"/>
          <w:sz w:val="24"/>
        </w:rPr>
        <w:t>諮詢</w:t>
      </w:r>
    </w:p>
    <w:p w:rsidR="009F2E31" w:rsidRPr="006B1DC2" w:rsidRDefault="004800D0" w:rsidP="006B1DC2">
      <w:pPr>
        <w:snapToGrid w:val="0"/>
        <w:spacing w:line="300" w:lineRule="auto"/>
        <w:jc w:val="center"/>
        <w:rPr>
          <w:rFonts w:eastAsia="標楷體"/>
          <w:sz w:val="24"/>
        </w:rPr>
      </w:pPr>
      <w:r>
        <w:rPr>
          <w:rFonts w:eastAsia="標楷體" w:hint="eastAsia"/>
          <w:sz w:val="24"/>
        </w:rPr>
        <w:t>12</w:t>
      </w:r>
      <w:r w:rsidR="009F2E31" w:rsidRPr="006B1DC2">
        <w:rPr>
          <w:rFonts w:eastAsia="標楷體" w:hint="eastAsia"/>
          <w:sz w:val="24"/>
        </w:rPr>
        <w:t>/</w:t>
      </w:r>
      <w:r>
        <w:rPr>
          <w:rFonts w:eastAsia="標楷體" w:hint="eastAsia"/>
          <w:sz w:val="24"/>
        </w:rPr>
        <w:t>11</w:t>
      </w:r>
      <w:r w:rsidR="009F2E31" w:rsidRPr="006B1DC2">
        <w:rPr>
          <w:rFonts w:eastAsia="標楷體" w:hint="eastAsia"/>
          <w:sz w:val="24"/>
        </w:rPr>
        <w:t>/20</w:t>
      </w:r>
      <w:r w:rsidR="00153091" w:rsidRPr="006B1DC2">
        <w:rPr>
          <w:rFonts w:eastAsia="標楷體" w:hint="eastAsia"/>
          <w:sz w:val="24"/>
        </w:rPr>
        <w:t>1</w:t>
      </w:r>
      <w:r w:rsidR="000A741B" w:rsidRPr="006B1DC2">
        <w:rPr>
          <w:rFonts w:eastAsia="標楷體" w:hint="eastAsia"/>
          <w:sz w:val="24"/>
        </w:rPr>
        <w:t>6</w:t>
      </w:r>
      <w:r w:rsidR="009F2E31" w:rsidRPr="006B1DC2">
        <w:rPr>
          <w:rFonts w:eastAsia="標楷體" w:hint="eastAsia"/>
          <w:sz w:val="24"/>
        </w:rPr>
        <w:t>繳交</w:t>
      </w:r>
    </w:p>
    <w:p w:rsidR="00CB640D" w:rsidRPr="00CB640D" w:rsidRDefault="00CB640D" w:rsidP="00CB640D">
      <w:pPr>
        <w:snapToGrid w:val="0"/>
        <w:spacing w:line="300" w:lineRule="auto"/>
        <w:ind w:left="720" w:hangingChars="300" w:hanging="720"/>
        <w:rPr>
          <w:rFonts w:eastAsia="標楷體"/>
          <w:color w:val="0000FF"/>
          <w:sz w:val="24"/>
        </w:rPr>
      </w:pPr>
      <w:r w:rsidRPr="00CB640D">
        <w:rPr>
          <w:rFonts w:eastAsia="標楷體" w:hint="eastAsia"/>
          <w:color w:val="0000FF"/>
          <w:sz w:val="24"/>
        </w:rPr>
        <w:t>說明：</w:t>
      </w:r>
      <w:r>
        <w:rPr>
          <w:rFonts w:eastAsia="標楷體" w:hint="eastAsia"/>
          <w:color w:val="0000FF"/>
          <w:sz w:val="24"/>
        </w:rPr>
        <w:t>本次作業的目的在於探索性分析</w:t>
      </w:r>
      <w:r>
        <w:rPr>
          <w:rFonts w:eastAsia="標楷體" w:hint="eastAsia"/>
          <w:color w:val="0000FF"/>
          <w:sz w:val="24"/>
        </w:rPr>
        <w:t>(EDA)</w:t>
      </w:r>
      <w:r>
        <w:rPr>
          <w:rFonts w:eastAsia="標楷體" w:hint="eastAsia"/>
          <w:color w:val="0000FF"/>
          <w:sz w:val="24"/>
        </w:rPr>
        <w:t>，原則上以敘述性統計量與統計圖表為主，請盡量不使用較複雜的模型或方法。</w:t>
      </w:r>
    </w:p>
    <w:p w:rsidR="000A1B5D" w:rsidRDefault="000A1B5D" w:rsidP="0012198E">
      <w:pPr>
        <w:numPr>
          <w:ilvl w:val="0"/>
          <w:numId w:val="11"/>
        </w:numPr>
        <w:adjustRightInd/>
        <w:snapToGrid w:val="0"/>
        <w:spacing w:line="300" w:lineRule="auto"/>
        <w:ind w:left="357" w:hanging="357"/>
        <w:jc w:val="both"/>
        <w:textAlignment w:val="auto"/>
        <w:rPr>
          <w:rFonts w:eastAsia="標楷體" w:hint="eastAsia"/>
          <w:sz w:val="24"/>
        </w:rPr>
      </w:pPr>
      <w:r w:rsidRPr="007B3E56">
        <w:rPr>
          <w:rFonts w:eastAsia="標楷體" w:hint="eastAsia"/>
          <w:sz w:val="24"/>
        </w:rPr>
        <w:t>菸酒公賣局的紹興酒問卷，在樣本代表性的分析中有瑕疵，請以「地區」、「年齡」、「性別」三者為例，示範樣本代表性的分析操作；根據你</w:t>
      </w:r>
      <w:r w:rsidRPr="007B3E56">
        <w:rPr>
          <w:rFonts w:eastAsia="標楷體" w:hint="eastAsia"/>
          <w:sz w:val="24"/>
        </w:rPr>
        <w:t>/</w:t>
      </w:r>
      <w:r w:rsidRPr="007B3E56">
        <w:rPr>
          <w:rFonts w:eastAsia="標楷體" w:hint="eastAsia"/>
          <w:sz w:val="24"/>
        </w:rPr>
        <w:t>妳們的分析結果，和原報告中的結果比較</w:t>
      </w:r>
      <w:proofErr w:type="gramStart"/>
      <w:r w:rsidRPr="007B3E56">
        <w:rPr>
          <w:rFonts w:eastAsia="標楷體" w:hint="eastAsia"/>
          <w:sz w:val="24"/>
        </w:rPr>
        <w:t>（</w:t>
      </w:r>
      <w:proofErr w:type="gramEnd"/>
      <w:r w:rsidRPr="007B3E56">
        <w:rPr>
          <w:rFonts w:eastAsia="標楷體" w:hint="eastAsia"/>
          <w:sz w:val="24"/>
        </w:rPr>
        <w:t>例如：表二及表三</w:t>
      </w:r>
      <w:proofErr w:type="gramStart"/>
      <w:r w:rsidRPr="007B3E56">
        <w:rPr>
          <w:rFonts w:eastAsia="標楷體" w:hint="eastAsia"/>
          <w:sz w:val="24"/>
        </w:rPr>
        <w:t>）</w:t>
      </w:r>
      <w:proofErr w:type="gramEnd"/>
      <w:r w:rsidRPr="007B3E56">
        <w:rPr>
          <w:rFonts w:eastAsia="標楷體" w:hint="eastAsia"/>
          <w:sz w:val="24"/>
        </w:rPr>
        <w:t>，並提供各組認為比較合適的詮釋。</w:t>
      </w:r>
    </w:p>
    <w:p w:rsidR="000A1B5D" w:rsidRDefault="000A1B5D" w:rsidP="000A1B5D">
      <w:pPr>
        <w:adjustRightInd/>
        <w:snapToGrid w:val="0"/>
        <w:spacing w:line="300" w:lineRule="auto"/>
        <w:ind w:left="357"/>
        <w:jc w:val="both"/>
        <w:textAlignment w:val="auto"/>
        <w:rPr>
          <w:rFonts w:eastAsia="標楷體" w:hint="eastAsia"/>
          <w:sz w:val="24"/>
        </w:rPr>
      </w:pPr>
    </w:p>
    <w:p w:rsidR="0012198E" w:rsidRDefault="0012198E" w:rsidP="0012198E">
      <w:pPr>
        <w:numPr>
          <w:ilvl w:val="0"/>
          <w:numId w:val="11"/>
        </w:numPr>
        <w:adjustRightInd/>
        <w:snapToGrid w:val="0"/>
        <w:spacing w:line="300" w:lineRule="auto"/>
        <w:ind w:left="357" w:hanging="357"/>
        <w:jc w:val="both"/>
        <w:textAlignment w:val="auto"/>
        <w:rPr>
          <w:rFonts w:eastAsia="標楷體"/>
          <w:sz w:val="24"/>
        </w:rPr>
      </w:pPr>
      <w:r>
        <w:rPr>
          <w:rFonts w:eastAsia="標楷體" w:hint="eastAsia"/>
          <w:sz w:val="24"/>
        </w:rPr>
        <w:t>「基本資料分析」中有</w:t>
      </w:r>
      <w:r>
        <w:rPr>
          <w:rFonts w:eastAsia="標楷體" w:hint="eastAsia"/>
          <w:sz w:val="24"/>
        </w:rPr>
        <w:t>4</w:t>
      </w:r>
      <w:r>
        <w:rPr>
          <w:rFonts w:eastAsia="標楷體" w:hint="eastAsia"/>
          <w:sz w:val="24"/>
        </w:rPr>
        <w:t>行資料：</w:t>
      </w:r>
    </w:p>
    <w:p w:rsidR="00076407" w:rsidRDefault="00370DE1" w:rsidP="0012198E">
      <w:pPr>
        <w:numPr>
          <w:ilvl w:val="0"/>
          <w:numId w:val="12"/>
        </w:numPr>
        <w:adjustRightInd/>
        <w:snapToGrid w:val="0"/>
        <w:spacing w:line="300" w:lineRule="auto"/>
        <w:jc w:val="both"/>
        <w:textAlignment w:val="auto"/>
        <w:rPr>
          <w:rFonts w:eastAsia="標楷體"/>
          <w:sz w:val="24"/>
        </w:rPr>
      </w:pPr>
      <w:r>
        <w:rPr>
          <w:rFonts w:eastAsia="標楷體" w:hint="eastAsia"/>
          <w:sz w:val="24"/>
        </w:rPr>
        <w:t>請以敘述性統計量及圖表，說明這些資料</w:t>
      </w:r>
      <w:r w:rsidR="0012198E">
        <w:rPr>
          <w:rFonts w:eastAsia="標楷體" w:hint="eastAsia"/>
          <w:sz w:val="24"/>
        </w:rPr>
        <w:t>有哪些基本特性</w:t>
      </w:r>
      <w:proofErr w:type="gramStart"/>
      <w:r w:rsidR="0012198E">
        <w:rPr>
          <w:rFonts w:eastAsia="標楷體" w:hint="eastAsia"/>
          <w:sz w:val="24"/>
        </w:rPr>
        <w:t>（</w:t>
      </w:r>
      <w:proofErr w:type="gramEnd"/>
      <w:r w:rsidR="0012198E">
        <w:rPr>
          <w:rFonts w:eastAsia="標楷體" w:hint="eastAsia"/>
          <w:sz w:val="24"/>
        </w:rPr>
        <w:t>例如：對稱</w:t>
      </w:r>
      <w:proofErr w:type="gramStart"/>
      <w:r w:rsidR="0012198E">
        <w:rPr>
          <w:rFonts w:eastAsia="標楷體" w:hint="eastAsia"/>
          <w:sz w:val="24"/>
        </w:rPr>
        <w:t>）</w:t>
      </w:r>
      <w:proofErr w:type="gramEnd"/>
      <w:r w:rsidR="0012198E">
        <w:rPr>
          <w:rFonts w:eastAsia="標楷體" w:hint="eastAsia"/>
          <w:sz w:val="24"/>
        </w:rPr>
        <w:t>；另外，以圖形比較資料平均數及變異數的大小。</w:t>
      </w:r>
    </w:p>
    <w:p w:rsidR="0012198E" w:rsidRDefault="0012198E" w:rsidP="0012198E">
      <w:pPr>
        <w:numPr>
          <w:ilvl w:val="0"/>
          <w:numId w:val="12"/>
        </w:numPr>
        <w:adjustRightInd/>
        <w:snapToGrid w:val="0"/>
        <w:spacing w:line="300" w:lineRule="auto"/>
        <w:ind w:left="856" w:hanging="374"/>
        <w:jc w:val="both"/>
        <w:textAlignment w:val="auto"/>
        <w:rPr>
          <w:rFonts w:eastAsia="標楷體"/>
          <w:sz w:val="24"/>
        </w:rPr>
      </w:pPr>
      <w:r>
        <w:rPr>
          <w:rFonts w:eastAsia="標楷體" w:hint="eastAsia"/>
          <w:sz w:val="24"/>
        </w:rPr>
        <w:t>如果這些資料是常態、</w:t>
      </w:r>
      <w:r>
        <w:rPr>
          <w:rFonts w:eastAsia="標楷體" w:hint="eastAsia"/>
          <w:sz w:val="24"/>
        </w:rPr>
        <w:t>t</w:t>
      </w:r>
      <w:r>
        <w:rPr>
          <w:rFonts w:eastAsia="標楷體" w:hint="eastAsia"/>
          <w:sz w:val="24"/>
        </w:rPr>
        <w:t>分配、指數分配三者的亂數，判斷這四筆資料分屬於那一種分配。</w:t>
      </w:r>
    </w:p>
    <w:p w:rsidR="009F2E31" w:rsidRDefault="00076407" w:rsidP="0012198E">
      <w:pPr>
        <w:numPr>
          <w:ilvl w:val="0"/>
          <w:numId w:val="12"/>
        </w:numPr>
        <w:adjustRightInd/>
        <w:snapToGrid w:val="0"/>
        <w:spacing w:line="300" w:lineRule="auto"/>
        <w:ind w:left="856" w:hanging="374"/>
        <w:jc w:val="both"/>
        <w:textAlignment w:val="auto"/>
        <w:rPr>
          <w:rFonts w:eastAsia="標楷體"/>
          <w:sz w:val="24"/>
        </w:rPr>
      </w:pPr>
      <w:r w:rsidRPr="00076407">
        <w:rPr>
          <w:rFonts w:eastAsia="標楷體"/>
          <w:sz w:val="24"/>
        </w:rPr>
        <w:t>假設</w:t>
      </w:r>
      <w:r w:rsidR="0012198E">
        <w:rPr>
          <w:rFonts w:eastAsia="標楷體" w:hint="eastAsia"/>
          <w:sz w:val="24"/>
        </w:rPr>
        <w:t>某行</w:t>
      </w:r>
      <w:r w:rsidRPr="00076407">
        <w:rPr>
          <w:rFonts w:eastAsia="標楷體"/>
          <w:sz w:val="24"/>
        </w:rPr>
        <w:t>資料在記錄時意外地將</w:t>
      </w:r>
      <w:r w:rsidR="0012198E">
        <w:rPr>
          <w:rFonts w:eastAsia="標楷體" w:hint="eastAsia"/>
          <w:sz w:val="24"/>
        </w:rPr>
        <w:t>90</w:t>
      </w:r>
      <w:r w:rsidR="00084B1F">
        <w:rPr>
          <w:rFonts w:eastAsia="標楷體" w:hint="eastAsia"/>
          <w:sz w:val="24"/>
        </w:rPr>
        <w:t>0</w:t>
      </w:r>
      <w:r w:rsidRPr="00076407">
        <w:rPr>
          <w:rFonts w:eastAsia="標楷體"/>
          <w:sz w:val="24"/>
        </w:rPr>
        <w:t>筆來自</w:t>
      </w:r>
      <w:r w:rsidRPr="00076407">
        <w:rPr>
          <w:rFonts w:eastAsia="標楷體"/>
          <w:i/>
          <w:iCs/>
          <w:sz w:val="24"/>
        </w:rPr>
        <w:t>N(</w:t>
      </w:r>
      <w:r w:rsidRPr="00076407">
        <w:rPr>
          <w:rFonts w:eastAsia="標楷體"/>
          <w:i/>
          <w:iCs/>
          <w:position w:val="-10"/>
          <w:sz w:val="24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17.9pt" o:ole="">
            <v:imagedata r:id="rId8" o:title=""/>
          </v:shape>
          <o:OLEObject Type="Embed" ProgID="Equation.3" ShapeID="_x0000_i1025" DrawAspect="Content" ObjectID="_1573204709" r:id="rId9"/>
        </w:object>
      </w:r>
      <w:r w:rsidRPr="00076407">
        <w:rPr>
          <w:rFonts w:eastAsia="標楷體"/>
          <w:i/>
          <w:iCs/>
          <w:sz w:val="24"/>
        </w:rPr>
        <w:t>)</w:t>
      </w:r>
      <w:r w:rsidRPr="00076407">
        <w:rPr>
          <w:rFonts w:eastAsia="標楷體"/>
          <w:sz w:val="24"/>
        </w:rPr>
        <w:t>分配、</w:t>
      </w:r>
      <w:r w:rsidR="0012198E">
        <w:rPr>
          <w:rFonts w:eastAsia="標楷體" w:hint="eastAsia"/>
          <w:sz w:val="24"/>
        </w:rPr>
        <w:t>10</w:t>
      </w:r>
      <w:r w:rsidR="00084B1F">
        <w:rPr>
          <w:rFonts w:eastAsia="標楷體" w:hint="eastAsia"/>
          <w:sz w:val="24"/>
        </w:rPr>
        <w:t>0</w:t>
      </w:r>
      <w:r w:rsidRPr="00076407">
        <w:rPr>
          <w:rFonts w:eastAsia="標楷體"/>
          <w:sz w:val="24"/>
        </w:rPr>
        <w:t>筆來自</w:t>
      </w:r>
      <w:r w:rsidRPr="00076407">
        <w:rPr>
          <w:rFonts w:eastAsia="標楷體"/>
          <w:i/>
          <w:iCs/>
          <w:sz w:val="24"/>
        </w:rPr>
        <w:t>N(</w:t>
      </w:r>
      <w:r w:rsidRPr="00076407">
        <w:rPr>
          <w:rFonts w:eastAsia="標楷體"/>
          <w:i/>
          <w:iCs/>
          <w:position w:val="-10"/>
          <w:sz w:val="24"/>
        </w:rPr>
        <w:object w:dxaOrig="700" w:dyaOrig="360">
          <v:shape id="_x0000_i1026" type="#_x0000_t75" style="width:35.05pt;height:17.9pt" o:ole="">
            <v:imagedata r:id="rId10" o:title=""/>
          </v:shape>
          <o:OLEObject Type="Embed" ProgID="Equation.3" ShapeID="_x0000_i1026" DrawAspect="Content" ObjectID="_1573204710" r:id="rId11"/>
        </w:object>
      </w:r>
      <w:r w:rsidRPr="00076407">
        <w:rPr>
          <w:rFonts w:eastAsia="標楷體"/>
          <w:i/>
          <w:iCs/>
          <w:sz w:val="24"/>
        </w:rPr>
        <w:t>)</w:t>
      </w:r>
      <w:r w:rsidRPr="00076407">
        <w:rPr>
          <w:rFonts w:eastAsia="標楷體"/>
          <w:sz w:val="24"/>
        </w:rPr>
        <w:t>分配混在一起，其中</w:t>
      </w:r>
      <w:r w:rsidRPr="00076407">
        <w:rPr>
          <w:rFonts w:eastAsia="標楷體"/>
          <w:position w:val="-10"/>
          <w:sz w:val="24"/>
        </w:rPr>
        <w:object w:dxaOrig="760" w:dyaOrig="340">
          <v:shape id="_x0000_i1027" type="#_x0000_t75" style="width:38.15pt;height:17.15pt" o:ole="">
            <v:imagedata r:id="rId12" o:title=""/>
          </v:shape>
          <o:OLEObject Type="Embed" ProgID="Equation.3" ShapeID="_x0000_i1027" DrawAspect="Content" ObjectID="_1573204711" r:id="rId13"/>
        </w:object>
      </w:r>
      <w:r w:rsidRPr="00076407">
        <w:rPr>
          <w:rFonts w:eastAsia="標楷體"/>
          <w:sz w:val="24"/>
        </w:rPr>
        <w:t>。請說明</w:t>
      </w:r>
      <w:r w:rsidR="00C1099A">
        <w:rPr>
          <w:rFonts w:eastAsia="標楷體" w:hint="eastAsia"/>
          <w:sz w:val="24"/>
        </w:rPr>
        <w:t>你</w:t>
      </w:r>
      <w:r w:rsidR="00C1099A">
        <w:rPr>
          <w:rFonts w:eastAsia="標楷體" w:hint="eastAsia"/>
          <w:sz w:val="24"/>
        </w:rPr>
        <w:t>/</w:t>
      </w:r>
      <w:r w:rsidR="00C1099A">
        <w:rPr>
          <w:rFonts w:eastAsia="標楷體" w:hint="eastAsia"/>
          <w:sz w:val="24"/>
        </w:rPr>
        <w:t>妳會如何</w:t>
      </w:r>
      <w:r w:rsidR="0012198E">
        <w:rPr>
          <w:rFonts w:eastAsia="標楷體" w:hint="eastAsia"/>
          <w:sz w:val="24"/>
        </w:rPr>
        <w:t>判斷哪一行資料比較可能符合這個條件，另外，也請說明如何判斷</w:t>
      </w:r>
      <w:r w:rsidR="009E1530" w:rsidRPr="00076407">
        <w:rPr>
          <w:rFonts w:eastAsia="標楷體"/>
          <w:position w:val="-10"/>
          <w:sz w:val="24"/>
        </w:rPr>
        <w:object w:dxaOrig="680" w:dyaOrig="340">
          <v:shape id="_x0000_i1028" type="#_x0000_t75" style="width:33.85pt;height:17.15pt" o:ole="">
            <v:imagedata r:id="rId14" o:title=""/>
          </v:shape>
          <o:OLEObject Type="Embed" ProgID="Equation.3" ShapeID="_x0000_i1028" DrawAspect="Content" ObjectID="_1573204712" r:id="rId15"/>
        </w:object>
      </w:r>
      <w:r w:rsidR="0012198E">
        <w:rPr>
          <w:rFonts w:eastAsia="標楷體" w:hint="eastAsia"/>
          <w:sz w:val="24"/>
        </w:rPr>
        <w:t>的大小。</w:t>
      </w:r>
    </w:p>
    <w:p w:rsidR="004A5435" w:rsidRDefault="004A5435" w:rsidP="00DD2E46">
      <w:pPr>
        <w:snapToGrid w:val="0"/>
        <w:spacing w:line="240" w:lineRule="auto"/>
        <w:jc w:val="both"/>
        <w:rPr>
          <w:rFonts w:eastAsia="標楷體"/>
          <w:sz w:val="24"/>
        </w:rPr>
      </w:pPr>
    </w:p>
    <w:p w:rsidR="00621F55" w:rsidRDefault="00621F55" w:rsidP="00621F55">
      <w:pPr>
        <w:numPr>
          <w:ilvl w:val="0"/>
          <w:numId w:val="11"/>
        </w:numPr>
        <w:spacing w:line="300" w:lineRule="auto"/>
        <w:ind w:left="357" w:hanging="357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t xml:space="preserve">(a) </w:t>
      </w:r>
      <w:r w:rsidR="00C61C03">
        <w:rPr>
          <w:rFonts w:eastAsia="標楷體" w:hint="eastAsia"/>
          <w:sz w:val="24"/>
        </w:rPr>
        <w:t>Boxplot</w:t>
      </w:r>
      <w:r w:rsidR="00C61C03">
        <w:rPr>
          <w:rFonts w:eastAsia="標楷體" w:hint="eastAsia"/>
          <w:sz w:val="24"/>
        </w:rPr>
        <w:t>可用於判</w:t>
      </w:r>
      <w:r w:rsidR="00AD66AC">
        <w:rPr>
          <w:rFonts w:eastAsia="標楷體" w:hint="eastAsia"/>
          <w:sz w:val="24"/>
        </w:rPr>
        <w:t>斷</w:t>
      </w:r>
      <w:r w:rsidR="00C61C03">
        <w:rPr>
          <w:rFonts w:eastAsia="標楷體" w:hint="eastAsia"/>
          <w:sz w:val="24"/>
        </w:rPr>
        <w:t>離群值，試以電腦模擬驗證</w:t>
      </w:r>
      <w:r w:rsidR="00C61C03">
        <w:rPr>
          <w:rFonts w:eastAsia="標楷體" w:hint="eastAsia"/>
          <w:sz w:val="24"/>
        </w:rPr>
        <w:t>Boxplot</w:t>
      </w:r>
      <w:r w:rsidR="00C61C03">
        <w:rPr>
          <w:rFonts w:eastAsia="標楷體" w:hint="eastAsia"/>
          <w:sz w:val="24"/>
        </w:rPr>
        <w:t>顯示的離群值，在資料來自於標準常態分配時，</w:t>
      </w:r>
      <w:r w:rsidR="00DD490F">
        <w:rPr>
          <w:rFonts w:eastAsia="標楷體" w:hint="eastAsia"/>
          <w:sz w:val="24"/>
        </w:rPr>
        <w:t>離群值代表的發生機率大約為何？</w:t>
      </w:r>
      <w:proofErr w:type="gramStart"/>
      <w:r w:rsidR="00DD490F">
        <w:rPr>
          <w:rFonts w:eastAsia="標楷體" w:hint="eastAsia"/>
          <w:sz w:val="24"/>
        </w:rPr>
        <w:t>（註</w:t>
      </w:r>
      <w:proofErr w:type="gramEnd"/>
      <w:r w:rsidR="00DD490F">
        <w:rPr>
          <w:rFonts w:eastAsia="標楷體" w:hint="eastAsia"/>
          <w:sz w:val="24"/>
        </w:rPr>
        <w:t>：建議重複模擬</w:t>
      </w:r>
      <w:r w:rsidR="00DD490F">
        <w:rPr>
          <w:rFonts w:eastAsia="標楷體" w:hint="eastAsia"/>
          <w:sz w:val="24"/>
        </w:rPr>
        <w:t>1000</w:t>
      </w:r>
      <w:r w:rsidR="00DD490F">
        <w:rPr>
          <w:rFonts w:eastAsia="標楷體" w:hint="eastAsia"/>
          <w:sz w:val="24"/>
        </w:rPr>
        <w:t>次，每次抽取</w:t>
      </w:r>
      <w:r w:rsidR="00DD490F">
        <w:rPr>
          <w:rFonts w:eastAsia="標楷體" w:hint="eastAsia"/>
          <w:sz w:val="24"/>
        </w:rPr>
        <w:t>500</w:t>
      </w:r>
      <w:r w:rsidR="00DD490F">
        <w:rPr>
          <w:rFonts w:eastAsia="標楷體" w:hint="eastAsia"/>
          <w:sz w:val="24"/>
        </w:rPr>
        <w:t>、</w:t>
      </w:r>
      <w:r w:rsidR="00DD490F">
        <w:rPr>
          <w:rFonts w:eastAsia="標楷體" w:hint="eastAsia"/>
          <w:sz w:val="24"/>
        </w:rPr>
        <w:t>5000</w:t>
      </w:r>
      <w:r w:rsidR="00DD490F">
        <w:rPr>
          <w:rFonts w:eastAsia="標楷體" w:hint="eastAsia"/>
          <w:sz w:val="24"/>
        </w:rPr>
        <w:t>、或更多亂數。）</w:t>
      </w:r>
    </w:p>
    <w:p w:rsidR="00C61C03" w:rsidRDefault="00621F55" w:rsidP="00621F55">
      <w:pPr>
        <w:spacing w:line="300" w:lineRule="auto"/>
        <w:ind w:left="357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t>(b)</w:t>
      </w:r>
      <w:r>
        <w:rPr>
          <w:rFonts w:eastAsia="標楷體" w:hint="eastAsia"/>
          <w:sz w:val="24"/>
        </w:rPr>
        <w:t>另外，如果資料本身不是常態分配，以</w:t>
      </w:r>
      <w:r>
        <w:rPr>
          <w:rFonts w:eastAsia="標楷體" w:hint="eastAsia"/>
          <w:sz w:val="24"/>
        </w:rPr>
        <w:t>Boxplot</w:t>
      </w:r>
      <w:r>
        <w:rPr>
          <w:rFonts w:eastAsia="標楷體" w:hint="eastAsia"/>
          <w:sz w:val="24"/>
        </w:rPr>
        <w:t>判斷離群值是否會產生問題？（註：如果資料來自</w:t>
      </w:r>
      <w:r>
        <w:rPr>
          <w:rFonts w:eastAsia="標楷體" w:hint="eastAsia"/>
          <w:sz w:val="24"/>
        </w:rPr>
        <w:t>t</w:t>
      </w:r>
      <w:r>
        <w:rPr>
          <w:rFonts w:eastAsia="標楷體" w:hint="eastAsia"/>
          <w:sz w:val="24"/>
        </w:rPr>
        <w:t>分配，自由度為</w:t>
      </w:r>
      <w:r>
        <w:rPr>
          <w:rFonts w:eastAsia="標楷體" w:hint="eastAsia"/>
          <w:sz w:val="24"/>
        </w:rPr>
        <w:t>1</w:t>
      </w:r>
      <w:r>
        <w:rPr>
          <w:rFonts w:eastAsia="標楷體" w:hint="eastAsia"/>
          <w:sz w:val="24"/>
        </w:rPr>
        <w:t>、</w:t>
      </w:r>
      <w:r>
        <w:rPr>
          <w:rFonts w:eastAsia="標楷體" w:hint="eastAsia"/>
          <w:sz w:val="24"/>
        </w:rPr>
        <w:t>5</w:t>
      </w:r>
      <w:r>
        <w:rPr>
          <w:rFonts w:eastAsia="標楷體" w:hint="eastAsia"/>
          <w:sz w:val="24"/>
        </w:rPr>
        <w:t>、</w:t>
      </w:r>
      <w:r>
        <w:rPr>
          <w:rFonts w:eastAsia="標楷體" w:hint="eastAsia"/>
          <w:sz w:val="24"/>
        </w:rPr>
        <w:t>10</w:t>
      </w:r>
      <w:r>
        <w:rPr>
          <w:rFonts w:eastAsia="標楷體" w:hint="eastAsia"/>
          <w:sz w:val="24"/>
        </w:rPr>
        <w:t>、</w:t>
      </w:r>
      <w:r>
        <w:rPr>
          <w:rFonts w:eastAsia="標楷體" w:hint="eastAsia"/>
          <w:sz w:val="24"/>
        </w:rPr>
        <w:t>15</w:t>
      </w:r>
      <w:r>
        <w:rPr>
          <w:rFonts w:eastAsia="標楷體" w:hint="eastAsia"/>
          <w:sz w:val="24"/>
        </w:rPr>
        <w:t>、</w:t>
      </w:r>
      <w:r>
        <w:rPr>
          <w:rFonts w:eastAsia="標楷體" w:hint="eastAsia"/>
          <w:sz w:val="24"/>
        </w:rPr>
        <w:t>20</w:t>
      </w:r>
      <w:r>
        <w:rPr>
          <w:rFonts w:eastAsia="標楷體" w:hint="eastAsia"/>
          <w:sz w:val="24"/>
        </w:rPr>
        <w:t>有多少差異？）</w:t>
      </w:r>
    </w:p>
    <w:p w:rsidR="00C61C03" w:rsidRDefault="00C61C03" w:rsidP="006B1DC2">
      <w:pPr>
        <w:snapToGrid w:val="0"/>
        <w:spacing w:line="240" w:lineRule="auto"/>
        <w:ind w:left="357"/>
        <w:jc w:val="both"/>
        <w:rPr>
          <w:rFonts w:eastAsia="標楷體"/>
          <w:sz w:val="24"/>
        </w:rPr>
      </w:pPr>
    </w:p>
    <w:p w:rsidR="00D443B8" w:rsidRDefault="00D443B8" w:rsidP="00D443B8">
      <w:pPr>
        <w:numPr>
          <w:ilvl w:val="0"/>
          <w:numId w:val="11"/>
        </w:numPr>
        <w:spacing w:afterLines="50" w:after="120" w:line="300" w:lineRule="auto"/>
        <w:ind w:left="357" w:hanging="357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t>下表為臺灣樂</w:t>
      </w:r>
      <w:proofErr w:type="gramStart"/>
      <w:r>
        <w:rPr>
          <w:rFonts w:eastAsia="標楷體" w:hint="eastAsia"/>
          <w:sz w:val="24"/>
        </w:rPr>
        <w:t>透彩</w:t>
      </w:r>
      <w:r w:rsidR="000A1B5D">
        <w:rPr>
          <w:rFonts w:eastAsia="標楷體" w:hint="eastAsia"/>
          <w:sz w:val="24"/>
        </w:rPr>
        <w:t>前</w:t>
      </w:r>
      <w:proofErr w:type="gramEnd"/>
      <w:r>
        <w:rPr>
          <w:rFonts w:eastAsia="標楷體" w:hint="eastAsia"/>
          <w:sz w:val="24"/>
        </w:rPr>
        <w:t>20</w:t>
      </w:r>
      <w:r>
        <w:rPr>
          <w:rFonts w:eastAsia="標楷體" w:hint="eastAsia"/>
          <w:sz w:val="24"/>
        </w:rPr>
        <w:t>期中獎號碼，</w:t>
      </w:r>
      <w:r w:rsidR="000A1B5D">
        <w:rPr>
          <w:rFonts w:eastAsia="標楷體" w:hint="eastAsia"/>
          <w:sz w:val="24"/>
        </w:rPr>
        <w:t>請以圖像</w:t>
      </w:r>
      <w:r>
        <w:rPr>
          <w:rFonts w:eastAsia="標楷體" w:hint="eastAsia"/>
          <w:sz w:val="24"/>
        </w:rPr>
        <w:t>化方式</w:t>
      </w:r>
      <w:r w:rsidR="000A1B5D">
        <w:rPr>
          <w:rFonts w:eastAsia="標楷體" w:hint="eastAsia"/>
          <w:sz w:val="24"/>
        </w:rPr>
        <w:t>說明它們</w:t>
      </w:r>
      <w:r>
        <w:rPr>
          <w:rFonts w:eastAsia="標楷體" w:hint="eastAsia"/>
          <w:sz w:val="24"/>
        </w:rPr>
        <w:t>是否為亂數。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493"/>
        <w:gridCol w:w="493"/>
        <w:gridCol w:w="493"/>
        <w:gridCol w:w="493"/>
        <w:gridCol w:w="493"/>
        <w:gridCol w:w="493"/>
        <w:gridCol w:w="645"/>
        <w:gridCol w:w="581"/>
        <w:gridCol w:w="493"/>
        <w:gridCol w:w="493"/>
        <w:gridCol w:w="493"/>
        <w:gridCol w:w="493"/>
        <w:gridCol w:w="493"/>
        <w:gridCol w:w="493"/>
        <w:gridCol w:w="645"/>
      </w:tblGrid>
      <w:tr w:rsidR="00D443B8" w:rsidTr="006D0FD0">
        <w:trPr>
          <w:jc w:val="center"/>
        </w:trPr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Date</w:t>
            </w:r>
          </w:p>
        </w:tc>
        <w:tc>
          <w:tcPr>
            <w:tcW w:w="680" w:type="dxa"/>
            <w:gridSpan w:val="6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u</w:t>
            </w:r>
            <w:r>
              <w:rPr>
                <w:rFonts w:eastAsia="標楷體" w:hint="eastAsia"/>
              </w:rPr>
              <w:t>mbers</w:t>
            </w:r>
          </w:p>
        </w:tc>
        <w:tc>
          <w:tcPr>
            <w:tcW w:w="680" w:type="dxa"/>
            <w:vAlign w:val="center"/>
          </w:tcPr>
          <w:p w:rsidR="00D443B8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Power</w:t>
            </w:r>
          </w:p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Ball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Date</w:t>
            </w:r>
          </w:p>
        </w:tc>
        <w:tc>
          <w:tcPr>
            <w:tcW w:w="680" w:type="dxa"/>
            <w:gridSpan w:val="6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Numbers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Power Ball</w:t>
            </w:r>
          </w:p>
        </w:tc>
      </w:tr>
      <w:tr w:rsidR="00D443B8" w:rsidTr="006D0FD0">
        <w:trPr>
          <w:jc w:val="center"/>
        </w:trPr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0329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34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13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0222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23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36</w:t>
            </w:r>
          </w:p>
        </w:tc>
      </w:tr>
      <w:tr w:rsidR="00D443B8" w:rsidTr="006D0FD0">
        <w:trPr>
          <w:jc w:val="center"/>
        </w:trPr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0326</w:t>
            </w:r>
          </w:p>
        </w:tc>
        <w:tc>
          <w:tcPr>
            <w:tcW w:w="680" w:type="dxa"/>
            <w:vAlign w:val="center"/>
          </w:tcPr>
          <w:p w:rsidR="00D443B8" w:rsidRPr="00AB0E56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AB0E56">
              <w:rPr>
                <w:rFonts w:eastAsia="標楷體"/>
              </w:rPr>
              <w:t>05</w:t>
            </w:r>
          </w:p>
        </w:tc>
        <w:tc>
          <w:tcPr>
            <w:tcW w:w="680" w:type="dxa"/>
            <w:vAlign w:val="center"/>
          </w:tcPr>
          <w:p w:rsidR="00D443B8" w:rsidRPr="00AB0E56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AB0E56">
              <w:rPr>
                <w:rFonts w:eastAsia="標楷體"/>
              </w:rPr>
              <w:t>18</w:t>
            </w:r>
          </w:p>
        </w:tc>
        <w:tc>
          <w:tcPr>
            <w:tcW w:w="680" w:type="dxa"/>
            <w:vAlign w:val="center"/>
          </w:tcPr>
          <w:p w:rsidR="00D443B8" w:rsidRPr="00AB0E56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AB0E56">
              <w:rPr>
                <w:rFonts w:eastAsia="標楷體"/>
              </w:rPr>
              <w:t>25</w:t>
            </w:r>
          </w:p>
        </w:tc>
        <w:tc>
          <w:tcPr>
            <w:tcW w:w="680" w:type="dxa"/>
            <w:vAlign w:val="center"/>
          </w:tcPr>
          <w:p w:rsidR="00D443B8" w:rsidRPr="00AB0E56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AB0E56">
              <w:rPr>
                <w:rFonts w:eastAsia="標楷體"/>
              </w:rPr>
              <w:t>26</w:t>
            </w:r>
          </w:p>
        </w:tc>
        <w:tc>
          <w:tcPr>
            <w:tcW w:w="680" w:type="dxa"/>
            <w:vAlign w:val="center"/>
          </w:tcPr>
          <w:p w:rsidR="00D443B8" w:rsidRPr="00AB0E56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AB0E56">
              <w:rPr>
                <w:rFonts w:eastAsia="標楷體"/>
              </w:rPr>
              <w:t>35</w:t>
            </w:r>
          </w:p>
        </w:tc>
        <w:tc>
          <w:tcPr>
            <w:tcW w:w="680" w:type="dxa"/>
            <w:vAlign w:val="center"/>
          </w:tcPr>
          <w:p w:rsidR="00D443B8" w:rsidRPr="00AB0E56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AB0E56">
              <w:rPr>
                <w:rFonts w:eastAsia="標楷體"/>
              </w:rPr>
              <w:t>42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29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0219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24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07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26</w:t>
            </w:r>
          </w:p>
        </w:tc>
      </w:tr>
      <w:tr w:rsidR="00D443B8" w:rsidTr="006D0FD0">
        <w:trPr>
          <w:jc w:val="center"/>
        </w:trPr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0321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27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0215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07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42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35</w:t>
            </w:r>
          </w:p>
        </w:tc>
      </w:tr>
      <w:tr w:rsidR="00D443B8" w:rsidTr="006D0FD0">
        <w:trPr>
          <w:jc w:val="center"/>
        </w:trPr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0319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0212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38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37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28</w:t>
            </w:r>
          </w:p>
        </w:tc>
      </w:tr>
      <w:tr w:rsidR="00D443B8" w:rsidTr="006D0FD0">
        <w:trPr>
          <w:jc w:val="center"/>
        </w:trPr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0315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13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0208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04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33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39</w:t>
            </w:r>
          </w:p>
        </w:tc>
      </w:tr>
      <w:tr w:rsidR="00D443B8" w:rsidTr="006D0FD0">
        <w:trPr>
          <w:jc w:val="center"/>
        </w:trPr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0312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08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34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0205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17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03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34</w:t>
            </w:r>
          </w:p>
        </w:tc>
      </w:tr>
      <w:tr w:rsidR="00D443B8" w:rsidTr="006D0FD0">
        <w:trPr>
          <w:jc w:val="center"/>
        </w:trPr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0308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04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40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27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14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12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0201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13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28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21</w:t>
            </w:r>
          </w:p>
        </w:tc>
      </w:tr>
      <w:tr w:rsidR="00D443B8" w:rsidTr="006D0FD0">
        <w:trPr>
          <w:jc w:val="center"/>
        </w:trPr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0305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04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23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14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36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0129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07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34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16</w:t>
            </w:r>
          </w:p>
        </w:tc>
      </w:tr>
      <w:tr w:rsidR="00D443B8" w:rsidTr="006D0FD0">
        <w:trPr>
          <w:jc w:val="center"/>
        </w:trPr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0301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40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34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0125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28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2</w:t>
            </w:r>
          </w:p>
        </w:tc>
      </w:tr>
      <w:tr w:rsidR="00D443B8" w:rsidTr="006D0FD0">
        <w:trPr>
          <w:jc w:val="center"/>
        </w:trPr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0226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40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06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29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38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35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41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0122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10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32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13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04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09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0A39B3">
              <w:rPr>
                <w:rFonts w:eastAsia="標楷體"/>
              </w:rPr>
              <w:t>33</w:t>
            </w:r>
          </w:p>
        </w:tc>
        <w:tc>
          <w:tcPr>
            <w:tcW w:w="680" w:type="dxa"/>
            <w:vAlign w:val="center"/>
          </w:tcPr>
          <w:p w:rsidR="00D443B8" w:rsidRPr="000A39B3" w:rsidRDefault="00D443B8" w:rsidP="006D0FD0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</w:rPr>
            </w:pPr>
            <w:r w:rsidRPr="000A39B3">
              <w:rPr>
                <w:rFonts w:eastAsia="標楷體"/>
                <w:b/>
                <w:bCs/>
              </w:rPr>
              <w:t>37</w:t>
            </w:r>
          </w:p>
        </w:tc>
      </w:tr>
    </w:tbl>
    <w:p w:rsidR="00621F55" w:rsidRDefault="00621F55" w:rsidP="00621F55">
      <w:pPr>
        <w:pStyle w:val="a9"/>
        <w:snapToGrid w:val="0"/>
        <w:spacing w:line="240" w:lineRule="auto"/>
        <w:ind w:left="400"/>
        <w:rPr>
          <w:rFonts w:eastAsia="標楷體"/>
          <w:sz w:val="24"/>
        </w:rPr>
      </w:pPr>
    </w:p>
    <w:p w:rsidR="001F0510" w:rsidRPr="004A5435" w:rsidRDefault="000A1B5D" w:rsidP="000A741B">
      <w:pPr>
        <w:numPr>
          <w:ilvl w:val="0"/>
          <w:numId w:val="11"/>
        </w:numPr>
        <w:spacing w:afterLines="50" w:after="120" w:line="300" w:lineRule="auto"/>
        <w:ind w:left="357" w:hanging="357"/>
        <w:jc w:val="both"/>
        <w:rPr>
          <w:rFonts w:eastAsia="標楷體"/>
          <w:sz w:val="24"/>
        </w:rPr>
      </w:pPr>
      <w:r>
        <w:rPr>
          <w:rFonts w:eastAsia="標楷體" w:hint="eastAsia"/>
        </w:rPr>
        <w:t>請以美國越戰抽籤入伍資料為例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「</w:t>
      </w:r>
      <w:r w:rsidRPr="00544DDD">
        <w:rPr>
          <w:rFonts w:eastAsia="標楷體"/>
        </w:rPr>
        <w:t>Draft Lottery Datafile</w:t>
      </w:r>
      <w:r>
        <w:rPr>
          <w:rFonts w:eastAsia="標楷體" w:hint="eastAsia"/>
        </w:rPr>
        <w:t>.txt</w:t>
      </w:r>
      <w:r>
        <w:rPr>
          <w:rFonts w:eastAsia="標楷體" w:hint="eastAsia"/>
        </w:rPr>
        <w:t>」</w:t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，示範如何以圖形探討各月份中</w:t>
      </w:r>
      <w:proofErr w:type="gramStart"/>
      <w:r>
        <w:rPr>
          <w:rFonts w:eastAsia="標楷體" w:hint="eastAsia"/>
        </w:rPr>
        <w:t>籤</w:t>
      </w:r>
      <w:proofErr w:type="gramEnd"/>
      <w:r>
        <w:rPr>
          <w:rFonts w:eastAsia="標楷體" w:hint="eastAsia"/>
        </w:rPr>
        <w:t>順序的差異性；另外，提議統計分析及檢定方法，檢證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至十二月份的中</w:t>
      </w:r>
      <w:proofErr w:type="gramStart"/>
      <w:r>
        <w:rPr>
          <w:rFonts w:eastAsia="標楷體" w:hint="eastAsia"/>
        </w:rPr>
        <w:t>籤</w:t>
      </w:r>
      <w:proofErr w:type="gramEnd"/>
      <w:r>
        <w:rPr>
          <w:rFonts w:eastAsia="標楷體" w:hint="eastAsia"/>
        </w:rPr>
        <w:t>機率是否相同。</w:t>
      </w:r>
      <w:bookmarkStart w:id="0" w:name="_GoBack"/>
      <w:bookmarkEnd w:id="0"/>
    </w:p>
    <w:sectPr w:rsidR="001F0510" w:rsidRPr="004A5435" w:rsidSect="007A4AA1">
      <w:pgSz w:w="11907" w:h="16840" w:code="9"/>
      <w:pgMar w:top="1440" w:right="1797" w:bottom="1440" w:left="179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53" w:rsidRDefault="008A4A53" w:rsidP="00BF4F21">
      <w:pPr>
        <w:spacing w:line="240" w:lineRule="auto"/>
      </w:pPr>
      <w:r>
        <w:separator/>
      </w:r>
    </w:p>
  </w:endnote>
  <w:endnote w:type="continuationSeparator" w:id="0">
    <w:p w:rsidR="008A4A53" w:rsidRDefault="008A4A53" w:rsidP="00BF4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53" w:rsidRDefault="008A4A53" w:rsidP="00BF4F21">
      <w:pPr>
        <w:spacing w:line="240" w:lineRule="auto"/>
      </w:pPr>
      <w:r>
        <w:separator/>
      </w:r>
    </w:p>
  </w:footnote>
  <w:footnote w:type="continuationSeparator" w:id="0">
    <w:p w:rsidR="008A4A53" w:rsidRDefault="008A4A53" w:rsidP="00BF4F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2D6867"/>
    <w:multiLevelType w:val="hybridMultilevel"/>
    <w:tmpl w:val="84A6380E"/>
    <w:lvl w:ilvl="0" w:tplc="1A60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1886E2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17219C"/>
    <w:multiLevelType w:val="hybridMultilevel"/>
    <w:tmpl w:val="22D6D4F2"/>
    <w:lvl w:ilvl="0" w:tplc="A83C6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E6DAE2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CA158A"/>
    <w:multiLevelType w:val="hybridMultilevel"/>
    <w:tmpl w:val="187479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C047045"/>
    <w:multiLevelType w:val="hybridMultilevel"/>
    <w:tmpl w:val="50E6FF66"/>
    <w:lvl w:ilvl="0" w:tplc="1A60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AF9229C"/>
    <w:multiLevelType w:val="hybridMultilevel"/>
    <w:tmpl w:val="255A6C44"/>
    <w:lvl w:ilvl="0" w:tplc="0EFC6042">
      <w:start w:val="1"/>
      <w:numFmt w:val="lowerLetter"/>
      <w:lvlText w:val="(%1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A83C6F2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7D4F12BE"/>
    <w:multiLevelType w:val="singleLevel"/>
    <w:tmpl w:val="7F460B2E"/>
    <w:lvl w:ilvl="0">
      <w:start w:val="1"/>
      <w:numFmt w:val="decimal"/>
      <w:lvlText w:val="%1."/>
      <w:legacy w:legacy="1" w:legacySpace="0" w:legacyIndent="425"/>
      <w:lvlJc w:val="left"/>
      <w:pPr>
        <w:ind w:left="1001" w:hanging="425"/>
      </w:p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cs="Times New Roman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001" w:hanging="425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001" w:hanging="425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001" w:hanging="425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001" w:hanging="425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001" w:hanging="425"/>
        </w:pPr>
      </w:lvl>
    </w:lvlOverride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52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78"/>
    <w:rsid w:val="0006243F"/>
    <w:rsid w:val="00076407"/>
    <w:rsid w:val="00084B1F"/>
    <w:rsid w:val="000A1B5D"/>
    <w:rsid w:val="000A741B"/>
    <w:rsid w:val="000F632A"/>
    <w:rsid w:val="001066C6"/>
    <w:rsid w:val="0012198E"/>
    <w:rsid w:val="00126E39"/>
    <w:rsid w:val="00137A78"/>
    <w:rsid w:val="00145784"/>
    <w:rsid w:val="00153091"/>
    <w:rsid w:val="0015376F"/>
    <w:rsid w:val="001665E2"/>
    <w:rsid w:val="0018240C"/>
    <w:rsid w:val="00187035"/>
    <w:rsid w:val="001946A7"/>
    <w:rsid w:val="001A77B0"/>
    <w:rsid w:val="001B71C9"/>
    <w:rsid w:val="001E1224"/>
    <w:rsid w:val="001E1D75"/>
    <w:rsid w:val="001F0510"/>
    <w:rsid w:val="001F6524"/>
    <w:rsid w:val="00245EC4"/>
    <w:rsid w:val="002978EB"/>
    <w:rsid w:val="002B30AA"/>
    <w:rsid w:val="002B5B6E"/>
    <w:rsid w:val="002C0A23"/>
    <w:rsid w:val="00324B0C"/>
    <w:rsid w:val="00370DE1"/>
    <w:rsid w:val="003737BF"/>
    <w:rsid w:val="003C7EE3"/>
    <w:rsid w:val="003D657F"/>
    <w:rsid w:val="003E0143"/>
    <w:rsid w:val="00454421"/>
    <w:rsid w:val="00466013"/>
    <w:rsid w:val="004800D0"/>
    <w:rsid w:val="004A5435"/>
    <w:rsid w:val="004F56CD"/>
    <w:rsid w:val="004F76B0"/>
    <w:rsid w:val="00523E70"/>
    <w:rsid w:val="005563A8"/>
    <w:rsid w:val="00556E4A"/>
    <w:rsid w:val="005A30F1"/>
    <w:rsid w:val="005C3AAA"/>
    <w:rsid w:val="005C568B"/>
    <w:rsid w:val="005C6843"/>
    <w:rsid w:val="006158D3"/>
    <w:rsid w:val="00616B9A"/>
    <w:rsid w:val="006209B0"/>
    <w:rsid w:val="00621F55"/>
    <w:rsid w:val="00625CBB"/>
    <w:rsid w:val="006327CA"/>
    <w:rsid w:val="00632A09"/>
    <w:rsid w:val="00632A75"/>
    <w:rsid w:val="00695938"/>
    <w:rsid w:val="006B1DC2"/>
    <w:rsid w:val="006C3CDB"/>
    <w:rsid w:val="00700803"/>
    <w:rsid w:val="0070455A"/>
    <w:rsid w:val="007208E8"/>
    <w:rsid w:val="0075103B"/>
    <w:rsid w:val="007860F1"/>
    <w:rsid w:val="00787945"/>
    <w:rsid w:val="007A4AA1"/>
    <w:rsid w:val="007D6981"/>
    <w:rsid w:val="007E7561"/>
    <w:rsid w:val="007F1B5E"/>
    <w:rsid w:val="00804DA4"/>
    <w:rsid w:val="00860B66"/>
    <w:rsid w:val="00871834"/>
    <w:rsid w:val="00895FC0"/>
    <w:rsid w:val="008A4A53"/>
    <w:rsid w:val="008B1F89"/>
    <w:rsid w:val="008D131C"/>
    <w:rsid w:val="008F1AF2"/>
    <w:rsid w:val="0091032A"/>
    <w:rsid w:val="009303B1"/>
    <w:rsid w:val="00943E7C"/>
    <w:rsid w:val="0095367A"/>
    <w:rsid w:val="00973F70"/>
    <w:rsid w:val="009756C8"/>
    <w:rsid w:val="009B5BD3"/>
    <w:rsid w:val="009D6A4B"/>
    <w:rsid w:val="009E1530"/>
    <w:rsid w:val="009F2E31"/>
    <w:rsid w:val="009F7DD9"/>
    <w:rsid w:val="00A15157"/>
    <w:rsid w:val="00A52ED8"/>
    <w:rsid w:val="00AA68B1"/>
    <w:rsid w:val="00AB0E56"/>
    <w:rsid w:val="00AD0F3A"/>
    <w:rsid w:val="00AD66AC"/>
    <w:rsid w:val="00AE2904"/>
    <w:rsid w:val="00AF7313"/>
    <w:rsid w:val="00B01A36"/>
    <w:rsid w:val="00B066D9"/>
    <w:rsid w:val="00B64A37"/>
    <w:rsid w:val="00B802FD"/>
    <w:rsid w:val="00BD3EED"/>
    <w:rsid w:val="00BF4F21"/>
    <w:rsid w:val="00C1099A"/>
    <w:rsid w:val="00C61C03"/>
    <w:rsid w:val="00C65B19"/>
    <w:rsid w:val="00C70CF6"/>
    <w:rsid w:val="00C74590"/>
    <w:rsid w:val="00C93CC1"/>
    <w:rsid w:val="00CB640D"/>
    <w:rsid w:val="00CC4C58"/>
    <w:rsid w:val="00D06EB0"/>
    <w:rsid w:val="00D443B8"/>
    <w:rsid w:val="00D629DF"/>
    <w:rsid w:val="00D70F8D"/>
    <w:rsid w:val="00D76B75"/>
    <w:rsid w:val="00D770CE"/>
    <w:rsid w:val="00DD2E46"/>
    <w:rsid w:val="00DD490F"/>
    <w:rsid w:val="00E159E7"/>
    <w:rsid w:val="00E329FB"/>
    <w:rsid w:val="00E3672B"/>
    <w:rsid w:val="00E46A43"/>
    <w:rsid w:val="00E65146"/>
    <w:rsid w:val="00E6789F"/>
    <w:rsid w:val="00EB1DEF"/>
    <w:rsid w:val="00EB5837"/>
    <w:rsid w:val="00EC6C77"/>
    <w:rsid w:val="00F660D6"/>
    <w:rsid w:val="00F71413"/>
    <w:rsid w:val="00F97F86"/>
    <w:rsid w:val="00F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AA1"/>
    <w:pPr>
      <w:widowControl w:val="0"/>
      <w:adjustRightInd w:val="0"/>
      <w:spacing w:line="360" w:lineRule="atLeast"/>
      <w:textAlignment w:val="baseline"/>
    </w:pPr>
    <w:rPr>
      <w:rFonts w:eastAsia="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4AA1"/>
    <w:pPr>
      <w:ind w:left="566"/>
      <w:jc w:val="both"/>
    </w:pPr>
    <w:rPr>
      <w:rFonts w:eastAsia="標楷體"/>
      <w:sz w:val="28"/>
      <w:szCs w:val="28"/>
    </w:rPr>
  </w:style>
  <w:style w:type="paragraph" w:styleId="2">
    <w:name w:val="Body Text 2"/>
    <w:basedOn w:val="a"/>
    <w:rsid w:val="001F0510"/>
    <w:pPr>
      <w:spacing w:after="120" w:line="480" w:lineRule="auto"/>
    </w:pPr>
  </w:style>
  <w:style w:type="paragraph" w:styleId="a4">
    <w:name w:val="header"/>
    <w:basedOn w:val="a"/>
    <w:link w:val="a5"/>
    <w:rsid w:val="00BF4F2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rsid w:val="00BF4F21"/>
    <w:rPr>
      <w:rFonts w:eastAsia="細明體"/>
    </w:rPr>
  </w:style>
  <w:style w:type="paragraph" w:styleId="a6">
    <w:name w:val="footer"/>
    <w:basedOn w:val="a"/>
    <w:link w:val="a7"/>
    <w:rsid w:val="00BF4F2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rsid w:val="00BF4F21"/>
    <w:rPr>
      <w:rFonts w:eastAsia="細明體"/>
    </w:rPr>
  </w:style>
  <w:style w:type="character" w:styleId="a8">
    <w:name w:val="Hyperlink"/>
    <w:basedOn w:val="a0"/>
    <w:rsid w:val="00EB1DE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B0E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AA1"/>
    <w:pPr>
      <w:widowControl w:val="0"/>
      <w:adjustRightInd w:val="0"/>
      <w:spacing w:line="360" w:lineRule="atLeast"/>
      <w:textAlignment w:val="baseline"/>
    </w:pPr>
    <w:rPr>
      <w:rFonts w:eastAsia="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4AA1"/>
    <w:pPr>
      <w:ind w:left="566"/>
      <w:jc w:val="both"/>
    </w:pPr>
    <w:rPr>
      <w:rFonts w:eastAsia="標楷體"/>
      <w:sz w:val="28"/>
      <w:szCs w:val="28"/>
    </w:rPr>
  </w:style>
  <w:style w:type="paragraph" w:styleId="2">
    <w:name w:val="Body Text 2"/>
    <w:basedOn w:val="a"/>
    <w:rsid w:val="001F0510"/>
    <w:pPr>
      <w:spacing w:after="120" w:line="480" w:lineRule="auto"/>
    </w:pPr>
  </w:style>
  <w:style w:type="paragraph" w:styleId="a4">
    <w:name w:val="header"/>
    <w:basedOn w:val="a"/>
    <w:link w:val="a5"/>
    <w:rsid w:val="00BF4F2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rsid w:val="00BF4F21"/>
    <w:rPr>
      <w:rFonts w:eastAsia="細明體"/>
    </w:rPr>
  </w:style>
  <w:style w:type="paragraph" w:styleId="a6">
    <w:name w:val="footer"/>
    <w:basedOn w:val="a"/>
    <w:link w:val="a7"/>
    <w:rsid w:val="00BF4F2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rsid w:val="00BF4F21"/>
    <w:rPr>
      <w:rFonts w:eastAsia="細明體"/>
    </w:rPr>
  </w:style>
  <w:style w:type="character" w:styleId="a8">
    <w:name w:val="Hyperlink"/>
    <w:basedOn w:val="a0"/>
    <w:rsid w:val="00EB1DE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B0E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ass\demo\SYLL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SYLL1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>NCCU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人口統計學(Demography)         Fall 1996</dc:title>
  <dc:creator>余清祥</dc:creator>
  <cp:lastModifiedBy>user</cp:lastModifiedBy>
  <cp:revision>4</cp:revision>
  <cp:lastPrinted>2001-02-18T09:06:00Z</cp:lastPrinted>
  <dcterms:created xsi:type="dcterms:W3CDTF">2017-11-26T04:26:00Z</dcterms:created>
  <dcterms:modified xsi:type="dcterms:W3CDTF">2017-11-26T04:31:00Z</dcterms:modified>
</cp:coreProperties>
</file>