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21" w:rsidRPr="00B73F21" w:rsidRDefault="001B49E4" w:rsidP="001B49E4">
      <w:pPr>
        <w:wordWrap w:val="0"/>
        <w:spacing w:line="276" w:lineRule="auto"/>
        <w:jc w:val="righ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Cs/>
          <w:sz w:val="32"/>
        </w:rPr>
        <w:t xml:space="preserve"> </w:t>
      </w:r>
      <w:r w:rsidR="003E0208" w:rsidRPr="00517D2A">
        <w:rPr>
          <w:rFonts w:ascii="Times New Roman" w:eastAsia="標楷體" w:hAnsi="Times New Roman" w:cs="Times New Roman"/>
          <w:bCs/>
          <w:sz w:val="32"/>
        </w:rPr>
        <w:t>巨量資料與統計分析</w:t>
      </w:r>
      <w:r w:rsidR="003E0208">
        <w:rPr>
          <w:rFonts w:ascii="Times New Roman" w:eastAsia="標楷體" w:hAnsi="Times New Roman" w:cs="Times New Roman"/>
          <w:b/>
          <w:bCs/>
          <w:sz w:val="32"/>
        </w:rPr>
        <w:t xml:space="preserve">  </w:t>
      </w:r>
      <w:r w:rsidR="00CA493D">
        <w:rPr>
          <w:rFonts w:ascii="Times New Roman" w:eastAsia="標楷體" w:hAnsi="Times New Roman" w:cs="Times New Roman" w:hint="eastAsia"/>
          <w:b/>
          <w:bCs/>
          <w:sz w:val="32"/>
        </w:rPr>
        <w:t xml:space="preserve"> </w:t>
      </w:r>
      <w:r w:rsidR="00CA493D">
        <w:rPr>
          <w:rFonts w:ascii="Times New Roman" w:eastAsia="標楷體" w:hAnsi="Times New Roman" w:cs="Times New Roman"/>
          <w:b/>
          <w:bCs/>
          <w:sz w:val="32"/>
        </w:rPr>
        <w:t xml:space="preserve"> </w:t>
      </w:r>
      <w:r w:rsidR="00CA493D" w:rsidRPr="00CA493D">
        <w:rPr>
          <w:rFonts w:ascii="Times New Roman" w:eastAsia="標楷體" w:hAnsi="Times New Roman" w:cs="Times New Roman" w:hint="eastAsia"/>
          <w:b/>
          <w:bCs/>
          <w:sz w:val="12"/>
          <w:szCs w:val="12"/>
        </w:rPr>
        <w:t xml:space="preserve"> </w:t>
      </w:r>
      <w:r w:rsidR="00CA493D" w:rsidRPr="00CA493D">
        <w:rPr>
          <w:rFonts w:ascii="Times New Roman" w:eastAsia="標楷體" w:hAnsi="Times New Roman" w:cs="Times New Roman"/>
          <w:b/>
          <w:bCs/>
          <w:sz w:val="32"/>
        </w:rPr>
        <w:t xml:space="preserve">  </w:t>
      </w:r>
      <w:r w:rsidR="00B73F21" w:rsidRPr="00B73F21">
        <w:rPr>
          <w:rFonts w:ascii="Times New Roman" w:eastAsia="標楷體" w:hAnsi="Times New Roman" w:cs="Times New Roman"/>
          <w:b/>
          <w:bCs/>
          <w:sz w:val="32"/>
        </w:rPr>
        <w:tab/>
      </w:r>
      <w:r w:rsidR="00CA493D">
        <w:rPr>
          <w:rFonts w:ascii="Times New Roman" w:eastAsia="標楷體" w:hAnsi="Times New Roman" w:cs="Times New Roman"/>
          <w:b/>
          <w:bCs/>
          <w:sz w:val="32"/>
        </w:rPr>
        <w:tab/>
      </w:r>
      <w:r w:rsidR="00CA493D">
        <w:rPr>
          <w:rFonts w:ascii="Times New Roman" w:eastAsia="標楷體" w:hAnsi="Times New Roman" w:cs="Times New Roman"/>
        </w:rPr>
        <w:t>Fall</w:t>
      </w:r>
      <w:r w:rsidR="005A4AA1">
        <w:rPr>
          <w:rFonts w:ascii="Times New Roman" w:eastAsia="標楷體" w:hAnsi="Times New Roman" w:cs="Times New Roman"/>
        </w:rPr>
        <w:t xml:space="preserve"> 201</w:t>
      </w:r>
      <w:r w:rsidR="007F20D9">
        <w:rPr>
          <w:rFonts w:ascii="Times New Roman" w:eastAsia="標楷體" w:hAnsi="Times New Roman" w:cs="Times New Roman" w:hint="eastAsia"/>
        </w:rPr>
        <w:t>7</w:t>
      </w:r>
    </w:p>
    <w:p w:rsidR="00B73F21" w:rsidRDefault="005A4AA1" w:rsidP="00CA493D">
      <w:pPr>
        <w:spacing w:line="276" w:lineRule="auto"/>
        <w:ind w:firstLineChars="1000" w:firstLine="240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第</w:t>
      </w:r>
      <w:r>
        <w:rPr>
          <w:rFonts w:ascii="Times New Roman" w:eastAsia="標楷體" w:hAnsi="Times New Roman" w:cs="Times New Roman" w:hint="eastAsia"/>
        </w:rPr>
        <w:t>一</w:t>
      </w:r>
      <w:r w:rsidR="00B73F21" w:rsidRPr="00B73F21">
        <w:rPr>
          <w:rFonts w:ascii="Times New Roman" w:eastAsia="標楷體" w:hAnsi="Times New Roman" w:cs="Times New Roman"/>
        </w:rPr>
        <w:t>次作業</w:t>
      </w:r>
      <w:r w:rsidR="001B52FF">
        <w:rPr>
          <w:rFonts w:ascii="Times New Roman" w:eastAsia="標楷體" w:hAnsi="Times New Roman" w:cs="Times New Roman"/>
        </w:rPr>
        <w:t>（</w:t>
      </w:r>
      <w:r w:rsidR="007F20D9">
        <w:rPr>
          <w:rFonts w:ascii="Times New Roman" w:eastAsia="標楷體" w:hAnsi="Times New Roman" w:cs="Times New Roman" w:hint="eastAsia"/>
        </w:rPr>
        <w:t>2017</w:t>
      </w:r>
      <w:r w:rsidR="00CA493D">
        <w:rPr>
          <w:rFonts w:ascii="Times New Roman" w:eastAsia="標楷體" w:hAnsi="Times New Roman" w:cs="Times New Roman" w:hint="eastAsia"/>
        </w:rPr>
        <w:t>/10</w:t>
      </w:r>
      <w:r w:rsidR="001B52FF">
        <w:rPr>
          <w:rFonts w:ascii="Times New Roman" w:eastAsia="標楷體" w:hAnsi="Times New Roman" w:cs="Times New Roman" w:hint="eastAsia"/>
        </w:rPr>
        <w:t>/</w:t>
      </w:r>
      <w:r w:rsidR="007F20D9">
        <w:rPr>
          <w:rFonts w:ascii="Times New Roman" w:eastAsia="標楷體" w:hAnsi="Times New Roman" w:cs="Times New Roman" w:hint="eastAsia"/>
        </w:rPr>
        <w:t>11</w:t>
      </w:r>
      <w:r w:rsidR="001B52FF">
        <w:rPr>
          <w:rFonts w:ascii="Times New Roman" w:eastAsia="標楷體" w:hAnsi="Times New Roman" w:cs="Times New Roman" w:hint="eastAsia"/>
        </w:rPr>
        <w:t>繳交</w:t>
      </w:r>
      <w:r w:rsidR="001B52FF">
        <w:rPr>
          <w:rFonts w:ascii="Times New Roman" w:eastAsia="標楷體" w:hAnsi="Times New Roman" w:cs="Times New Roman"/>
        </w:rPr>
        <w:t>）</w:t>
      </w:r>
      <w:r w:rsidR="00CA493D">
        <w:rPr>
          <w:rFonts w:ascii="Times New Roman" w:eastAsia="標楷體" w:hAnsi="Times New Roman" w:cs="Times New Roman" w:hint="eastAsia"/>
        </w:rPr>
        <w:t xml:space="preserve"> </w:t>
      </w:r>
    </w:p>
    <w:p w:rsidR="003C5898" w:rsidRPr="00B73F21" w:rsidRDefault="003C5898" w:rsidP="00297602">
      <w:pPr>
        <w:snapToGrid w:val="0"/>
        <w:spacing w:line="120" w:lineRule="auto"/>
        <w:jc w:val="center"/>
        <w:rPr>
          <w:rFonts w:ascii="Times New Roman" w:eastAsia="標楷體" w:hAnsi="Times New Roman" w:cs="Times New Roman"/>
        </w:rPr>
      </w:pPr>
    </w:p>
    <w:p w:rsidR="00CA493D" w:rsidRDefault="00593E81" w:rsidP="00137933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(a</w:t>
      </w:r>
      <w:r>
        <w:rPr>
          <w:rFonts w:ascii="Times New Roman" w:eastAsia="標楷體" w:hAnsi="Times New Roman" w:cs="Times New Roman"/>
        </w:rPr>
        <w:t>)</w:t>
      </w:r>
      <w:r w:rsidR="00CA493D">
        <w:rPr>
          <w:rFonts w:ascii="Times New Roman" w:eastAsia="標楷體" w:hAnsi="Times New Roman" w:cs="Times New Roman"/>
        </w:rPr>
        <w:t>仿造第一章最後的巨量資料應用，各組依照學號最後兩位數字總和除以</w:t>
      </w:r>
      <w:r w:rsidR="00FF382A">
        <w:rPr>
          <w:rFonts w:ascii="Times New Roman" w:eastAsia="標楷體" w:hAnsi="Times New Roman" w:cs="Times New Roman" w:hint="eastAsia"/>
        </w:rPr>
        <w:t>6</w:t>
      </w:r>
      <w:r w:rsidR="00CA493D">
        <w:rPr>
          <w:rFonts w:ascii="Times New Roman" w:eastAsia="標楷體" w:hAnsi="Times New Roman" w:cs="Times New Roman"/>
        </w:rPr>
        <w:t>之餘數，例如：學號尾數</w:t>
      </w:r>
      <w:r w:rsidR="00CA493D">
        <w:rPr>
          <w:rFonts w:ascii="Times New Roman" w:eastAsia="標楷體" w:hAnsi="Times New Roman" w:cs="Times New Roman" w:hint="eastAsia"/>
        </w:rPr>
        <w:t>11</w:t>
      </w:r>
      <w:r w:rsidR="00CA493D">
        <w:rPr>
          <w:rFonts w:ascii="Times New Roman" w:eastAsia="標楷體" w:hAnsi="Times New Roman" w:cs="Times New Roman" w:hint="eastAsia"/>
        </w:rPr>
        <w:t>及</w:t>
      </w:r>
      <w:r w:rsidR="00CA493D">
        <w:rPr>
          <w:rFonts w:ascii="Times New Roman" w:eastAsia="標楷體" w:hAnsi="Times New Roman" w:cs="Times New Roman" w:hint="eastAsia"/>
        </w:rPr>
        <w:t>14</w:t>
      </w:r>
      <w:r w:rsidR="00CA493D">
        <w:rPr>
          <w:rFonts w:ascii="Times New Roman" w:eastAsia="標楷體" w:hAnsi="Times New Roman" w:cs="Times New Roman" w:hint="eastAsia"/>
        </w:rPr>
        <w:t>加總為</w:t>
      </w:r>
      <w:r w:rsidR="00CA493D">
        <w:rPr>
          <w:rFonts w:ascii="Times New Roman" w:eastAsia="標楷體" w:hAnsi="Times New Roman" w:cs="Times New Roman" w:hint="eastAsia"/>
        </w:rPr>
        <w:t>25</w:t>
      </w:r>
      <w:r w:rsidR="00CA493D">
        <w:rPr>
          <w:rFonts w:ascii="Times New Roman" w:eastAsia="標楷體" w:hAnsi="Times New Roman" w:cs="Times New Roman"/>
        </w:rPr>
        <w:t>，除以</w:t>
      </w:r>
      <w:r w:rsidR="00FF382A">
        <w:rPr>
          <w:rFonts w:ascii="Times New Roman" w:eastAsia="標楷體" w:hAnsi="Times New Roman" w:cs="Times New Roman" w:hint="eastAsia"/>
        </w:rPr>
        <w:t>6</w:t>
      </w:r>
      <w:r w:rsidR="00CA493D">
        <w:rPr>
          <w:rFonts w:ascii="Times New Roman" w:eastAsia="標楷體" w:hAnsi="Times New Roman" w:cs="Times New Roman"/>
        </w:rPr>
        <w:t>後餘</w:t>
      </w:r>
      <w:r w:rsidR="00CA493D">
        <w:rPr>
          <w:rFonts w:ascii="Times New Roman" w:eastAsia="標楷體" w:hAnsi="Times New Roman" w:cs="Times New Roman"/>
        </w:rPr>
        <w:t>1</w:t>
      </w:r>
      <w:r w:rsidR="00CA493D">
        <w:rPr>
          <w:rFonts w:ascii="Times New Roman" w:eastAsia="標楷體" w:hAnsi="Times New Roman" w:cs="Times New Roman"/>
        </w:rPr>
        <w:t>，選擇「</w:t>
      </w:r>
      <w:r w:rsidR="00CA493D">
        <w:rPr>
          <w:rFonts w:ascii="Times New Roman" w:eastAsia="標楷體" w:hAnsi="Times New Roman" w:cs="Times New Roman"/>
        </w:rPr>
        <w:t>1</w:t>
      </w:r>
      <w:r w:rsidR="00CA493D">
        <w:rPr>
          <w:rFonts w:ascii="Times New Roman" w:eastAsia="標楷體" w:hAnsi="Times New Roman" w:cs="Times New Roman"/>
        </w:rPr>
        <w:t>：商管學院</w:t>
      </w:r>
      <w:r>
        <w:rPr>
          <w:rFonts w:ascii="Times New Roman" w:eastAsia="標楷體" w:hAnsi="Times New Roman" w:cs="Times New Roman"/>
        </w:rPr>
        <w:t>」</w:t>
      </w:r>
      <w:r w:rsidR="00CA493D">
        <w:rPr>
          <w:rFonts w:ascii="Times New Roman" w:eastAsia="標楷體" w:hAnsi="Times New Roman" w:cs="Times New Roman"/>
        </w:rPr>
        <w:t>。各組搜尋相關研究及報導，選擇</w:t>
      </w:r>
      <w:r w:rsidR="003715C6">
        <w:rPr>
          <w:rFonts w:ascii="Times New Roman" w:eastAsia="標楷體" w:hAnsi="Times New Roman" w:cs="Times New Roman" w:hint="eastAsia"/>
        </w:rPr>
        <w:t>兩</w:t>
      </w:r>
      <w:r w:rsidR="00CA493D">
        <w:rPr>
          <w:rFonts w:ascii="Times New Roman" w:eastAsia="標楷體" w:hAnsi="Times New Roman" w:cs="Times New Roman"/>
        </w:rPr>
        <w:t>個巨量資料在該學院</w:t>
      </w:r>
      <w:r w:rsidR="00683E02">
        <w:rPr>
          <w:rFonts w:ascii="Times New Roman" w:eastAsia="標楷體" w:hAnsi="Times New Roman" w:cs="Times New Roman" w:hint="eastAsia"/>
        </w:rPr>
        <w:t>（或領域）</w:t>
      </w:r>
      <w:r w:rsidR="00CA493D">
        <w:rPr>
          <w:rFonts w:ascii="Times New Roman" w:eastAsia="標楷體" w:hAnsi="Times New Roman" w:cs="Times New Roman"/>
        </w:rPr>
        <w:t>的可能應用，</w:t>
      </w:r>
      <w:r w:rsidR="00B113D9">
        <w:rPr>
          <w:rFonts w:ascii="Times New Roman" w:eastAsia="標楷體" w:hAnsi="Times New Roman" w:cs="Times New Roman"/>
        </w:rPr>
        <w:t>討論及說明</w:t>
      </w:r>
      <w:r w:rsidR="00683E02">
        <w:rPr>
          <w:rFonts w:ascii="Times New Roman" w:eastAsia="標楷體" w:hAnsi="Times New Roman" w:cs="Times New Roman" w:hint="eastAsia"/>
        </w:rPr>
        <w:t>巨量分析和</w:t>
      </w:r>
      <w:r w:rsidR="00B113D9">
        <w:rPr>
          <w:rFonts w:ascii="Times New Roman" w:eastAsia="標楷體" w:hAnsi="Times New Roman" w:cs="Times New Roman"/>
        </w:rPr>
        <w:t>傳統方法</w:t>
      </w:r>
      <w:r w:rsidR="00683E02">
        <w:rPr>
          <w:rFonts w:ascii="Times New Roman" w:eastAsia="標楷體" w:hAnsi="Times New Roman" w:cs="Times New Roman" w:hint="eastAsia"/>
        </w:rPr>
        <w:t>在應用上有何相同、相異之處，並說明</w:t>
      </w:r>
      <w:r w:rsidR="00B113D9">
        <w:rPr>
          <w:rFonts w:ascii="Times New Roman" w:eastAsia="標楷體" w:hAnsi="Times New Roman" w:cs="Times New Roman"/>
        </w:rPr>
        <w:t>使用</w:t>
      </w:r>
      <w:r w:rsidR="00CA493D">
        <w:rPr>
          <w:rFonts w:ascii="Times New Roman" w:eastAsia="標楷體" w:hAnsi="Times New Roman" w:cs="Times New Roman"/>
        </w:rPr>
        <w:t>巨量資料</w:t>
      </w:r>
      <w:r w:rsidR="00B113D9">
        <w:rPr>
          <w:rFonts w:ascii="Times New Roman" w:eastAsia="標楷體" w:hAnsi="Times New Roman" w:cs="Times New Roman"/>
        </w:rPr>
        <w:t>具有哪些優勢</w:t>
      </w:r>
      <w:r w:rsidR="00CA493D">
        <w:rPr>
          <w:rFonts w:ascii="Times New Roman" w:eastAsia="標楷體" w:hAnsi="Times New Roman" w:cs="Times New Roman"/>
        </w:rPr>
        <w:t>。</w:t>
      </w:r>
    </w:p>
    <w:p w:rsidR="00593E81" w:rsidRDefault="00593E81" w:rsidP="00593E81">
      <w:pPr>
        <w:pStyle w:val="a5"/>
        <w:spacing w:line="300" w:lineRule="auto"/>
        <w:ind w:leftChars="0" w:left="360"/>
        <w:jc w:val="both"/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(b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延續</w:t>
      </w:r>
      <w:r>
        <w:rPr>
          <w:rFonts w:ascii="Times New Roman" w:eastAsia="標楷體" w:hAnsi="Times New Roman" w:cs="Times New Roman" w:hint="eastAsia"/>
        </w:rPr>
        <w:t>(a</w:t>
      </w:r>
      <w:r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/>
        </w:rPr>
        <w:t>的討論，說明</w:t>
      </w:r>
      <w:r w:rsidR="00C0605E">
        <w:rPr>
          <w:rFonts w:ascii="Times New Roman" w:eastAsia="標楷體" w:hAnsi="Times New Roman" w:cs="Times New Roman"/>
        </w:rPr>
        <w:t>在</w:t>
      </w:r>
      <w:r>
        <w:rPr>
          <w:rFonts w:ascii="Times New Roman" w:eastAsia="標楷體" w:hAnsi="Times New Roman" w:cs="Times New Roman"/>
        </w:rPr>
        <w:t>各領域發展巨</w:t>
      </w:r>
      <w:r w:rsidR="00A1789C">
        <w:rPr>
          <w:rFonts w:ascii="Times New Roman" w:eastAsia="標楷體" w:hAnsi="Times New Roman" w:cs="Times New Roman"/>
        </w:rPr>
        <w:t>量資料需要哪些配套措施，如：設備、人力、制度、技術等，本身的</w:t>
      </w:r>
      <w:r>
        <w:rPr>
          <w:rFonts w:ascii="Times New Roman" w:eastAsia="標楷體" w:hAnsi="Times New Roman" w:cs="Times New Roman"/>
        </w:rPr>
        <w:t>限制</w:t>
      </w:r>
      <w:r w:rsidR="00A1789C">
        <w:rPr>
          <w:rFonts w:ascii="Times New Roman" w:eastAsia="標楷體" w:hAnsi="Times New Roman" w:cs="Times New Roman" w:hint="eastAsia"/>
        </w:rPr>
        <w:t>及適用時機</w:t>
      </w:r>
      <w:r w:rsidR="00A1789C">
        <w:rPr>
          <w:rFonts w:ascii="Times New Roman" w:eastAsia="標楷體" w:hAnsi="Times New Roman" w:cs="Times New Roman"/>
        </w:rPr>
        <w:t>是什麼</w:t>
      </w:r>
      <w:r w:rsidR="00A1789C">
        <w:rPr>
          <w:rFonts w:ascii="Times New Roman" w:eastAsia="標楷體" w:hAnsi="Times New Roman" w:cs="Times New Roman" w:hint="eastAsia"/>
        </w:rPr>
        <w:t>，以及可能會遭遇的阻力及困難</w:t>
      </w:r>
      <w:r>
        <w:rPr>
          <w:rFonts w:ascii="Times New Roman" w:eastAsia="標楷體" w:hAnsi="Times New Roman" w:cs="Times New Roman"/>
        </w:rPr>
        <w:t>？</w:t>
      </w:r>
      <w:r w:rsidR="00A1789C">
        <w:rPr>
          <w:rFonts w:ascii="Times New Roman" w:eastAsia="標楷體" w:hAnsi="Times New Roman" w:cs="Times New Roman"/>
        </w:rPr>
        <w:t xml:space="preserve"> </w:t>
      </w:r>
    </w:p>
    <w:p w:rsidR="00A1789C" w:rsidRDefault="00A1789C" w:rsidP="00593E81">
      <w:pPr>
        <w:pStyle w:val="a5"/>
        <w:spacing w:line="300" w:lineRule="auto"/>
        <w:ind w:leftChars="0" w:left="360"/>
        <w:jc w:val="both"/>
        <w:rPr>
          <w:rFonts w:ascii="Times New Roman" w:eastAsia="標楷體" w:hAnsi="Times New Roman" w:cs="Times New Roman"/>
        </w:rPr>
      </w:pPr>
      <w:proofErr w:type="gramStart"/>
      <w:r>
        <w:rPr>
          <w:rFonts w:ascii="Times New Roman" w:eastAsia="標楷體" w:hAnsi="Times New Roman" w:cs="Times New Roman" w:hint="eastAsia"/>
        </w:rPr>
        <w:t>註</w:t>
      </w:r>
      <w:proofErr w:type="gramEnd"/>
      <w:r>
        <w:rPr>
          <w:rFonts w:ascii="Times New Roman" w:eastAsia="標楷體" w:hAnsi="Times New Roman" w:cs="Times New Roman" w:hint="eastAsia"/>
        </w:rPr>
        <w:t>：</w:t>
      </w:r>
      <w:r w:rsidR="0068189A">
        <w:rPr>
          <w:rFonts w:ascii="Times New Roman" w:eastAsia="標楷體" w:hAnsi="Times New Roman" w:cs="Times New Roman" w:hint="eastAsia"/>
        </w:rPr>
        <w:t>可參考問題解決流程的四個步驟，逐步說明每一階段的配合要件</w:t>
      </w:r>
      <w:r w:rsidR="00F1396B">
        <w:rPr>
          <w:rFonts w:ascii="Times New Roman" w:eastAsia="標楷體" w:hAnsi="Times New Roman" w:cs="Times New Roman" w:hint="eastAsia"/>
        </w:rPr>
        <w:t>，尤其著重於整體</w:t>
      </w:r>
      <w:r w:rsidR="00E67B36">
        <w:rPr>
          <w:rFonts w:ascii="Times New Roman" w:eastAsia="標楷體" w:hAnsi="Times New Roman" w:cs="Times New Roman" w:hint="eastAsia"/>
        </w:rPr>
        <w:t>價值與實務考量</w:t>
      </w:r>
      <w:r w:rsidR="001A35D8">
        <w:rPr>
          <w:rFonts w:ascii="Times New Roman" w:eastAsia="標楷體" w:hAnsi="Times New Roman" w:cs="Times New Roman" w:hint="eastAsia"/>
        </w:rPr>
        <w:t>（及阻力）</w:t>
      </w:r>
      <w:r w:rsidR="00F1396B">
        <w:rPr>
          <w:rFonts w:ascii="Times New Roman" w:eastAsia="標楷體" w:hAnsi="Times New Roman" w:cs="Times New Roman" w:hint="eastAsia"/>
        </w:rPr>
        <w:t>。</w:t>
      </w:r>
      <w:r w:rsidR="00E67B36">
        <w:rPr>
          <w:rFonts w:ascii="Times New Roman" w:eastAsia="標楷體" w:hAnsi="Times New Roman" w:cs="Times New Roman" w:hint="eastAsia"/>
        </w:rPr>
        <w:t>例如：比</w:t>
      </w:r>
      <w:proofErr w:type="gramStart"/>
      <w:r w:rsidR="00E67B36">
        <w:rPr>
          <w:rFonts w:ascii="Times New Roman" w:eastAsia="標楷體" w:hAnsi="Times New Roman" w:cs="Times New Roman" w:hint="eastAsia"/>
        </w:rPr>
        <w:t>特</w:t>
      </w:r>
      <w:proofErr w:type="gramEnd"/>
      <w:r w:rsidR="00E67B36">
        <w:rPr>
          <w:rFonts w:ascii="Times New Roman" w:eastAsia="標楷體" w:hAnsi="Times New Roman" w:cs="Times New Roman" w:hint="eastAsia"/>
        </w:rPr>
        <w:t>幣</w:t>
      </w:r>
      <w:r w:rsidR="00E67B36">
        <w:rPr>
          <w:rFonts w:ascii="Times New Roman" w:eastAsia="標楷體" w:hAnsi="Times New Roman" w:cs="Times New Roman" w:hint="eastAsia"/>
        </w:rPr>
        <w:t>(Bitcoin)</w:t>
      </w:r>
      <w:r w:rsidR="00E67B36">
        <w:rPr>
          <w:rFonts w:ascii="Times New Roman" w:eastAsia="標楷體" w:hAnsi="Times New Roman" w:cs="Times New Roman" w:hint="eastAsia"/>
        </w:rPr>
        <w:t>和</w:t>
      </w:r>
      <w:proofErr w:type="gramStart"/>
      <w:r w:rsidR="00E67B36">
        <w:rPr>
          <w:rFonts w:ascii="Times New Roman" w:eastAsia="標楷體" w:hAnsi="Times New Roman" w:cs="Times New Roman" w:hint="eastAsia"/>
        </w:rPr>
        <w:t>區塊鏈</w:t>
      </w:r>
      <w:proofErr w:type="gramEnd"/>
      <w:r w:rsidR="00E67B36">
        <w:rPr>
          <w:rFonts w:ascii="Times New Roman" w:eastAsia="標楷體" w:hAnsi="Times New Roman" w:cs="Times New Roman" w:hint="eastAsia"/>
        </w:rPr>
        <w:t>(Block Chain)</w:t>
      </w:r>
      <w:r w:rsidR="004E164B">
        <w:rPr>
          <w:rFonts w:ascii="Times New Roman" w:eastAsia="標楷體" w:hAnsi="Times New Roman" w:cs="Times New Roman" w:hint="eastAsia"/>
        </w:rPr>
        <w:t>是金融科技</w:t>
      </w:r>
      <w:r w:rsidR="004E164B">
        <w:rPr>
          <w:rFonts w:ascii="Times New Roman" w:eastAsia="標楷體" w:hAnsi="Times New Roman" w:cs="Times New Roman" w:hint="eastAsia"/>
        </w:rPr>
        <w:t>(Fintech)</w:t>
      </w:r>
      <w:r w:rsidR="004E164B">
        <w:rPr>
          <w:rFonts w:ascii="Times New Roman" w:eastAsia="標楷體" w:hAnsi="Times New Roman" w:cs="Times New Roman" w:hint="eastAsia"/>
        </w:rPr>
        <w:t>的重要發展方向之一，但近日中國政府宣布</w:t>
      </w:r>
      <w:r w:rsidR="004E164B" w:rsidRPr="004E164B">
        <w:rPr>
          <w:rFonts w:ascii="Times New Roman" w:eastAsia="標楷體" w:hAnsi="Times New Roman" w:cs="Times New Roman" w:hint="eastAsia"/>
        </w:rPr>
        <w:t>將於</w:t>
      </w:r>
      <w:r w:rsidR="004E164B" w:rsidRPr="004E164B">
        <w:rPr>
          <w:rFonts w:ascii="Times New Roman" w:eastAsia="標楷體" w:hAnsi="Times New Roman" w:cs="Times New Roman" w:hint="eastAsia"/>
        </w:rPr>
        <w:t>9</w:t>
      </w:r>
      <w:r w:rsidR="004E164B" w:rsidRPr="004E164B">
        <w:rPr>
          <w:rFonts w:ascii="Times New Roman" w:eastAsia="標楷體" w:hAnsi="Times New Roman" w:cs="Times New Roman" w:hint="eastAsia"/>
        </w:rPr>
        <w:t>月</w:t>
      </w:r>
      <w:r w:rsidR="004E164B" w:rsidRPr="004E164B">
        <w:rPr>
          <w:rFonts w:ascii="Times New Roman" w:eastAsia="標楷體" w:hAnsi="Times New Roman" w:cs="Times New Roman" w:hint="eastAsia"/>
        </w:rPr>
        <w:t>30</w:t>
      </w:r>
      <w:r w:rsidR="004E164B" w:rsidRPr="004E164B">
        <w:rPr>
          <w:rFonts w:ascii="Times New Roman" w:eastAsia="標楷體" w:hAnsi="Times New Roman" w:cs="Times New Roman" w:hint="eastAsia"/>
        </w:rPr>
        <w:t>日關閉中國主要的虛擬貨幣交易所</w:t>
      </w:r>
      <w:r w:rsidR="004E164B">
        <w:rPr>
          <w:rFonts w:ascii="Times New Roman" w:eastAsia="標楷體" w:hAnsi="Times New Roman" w:cs="Times New Roman" w:hint="eastAsia"/>
        </w:rPr>
        <w:t>（</w:t>
      </w:r>
      <w:r w:rsidR="004E164B" w:rsidRPr="004E164B">
        <w:rPr>
          <w:rFonts w:ascii="Times New Roman" w:eastAsia="標楷體" w:hAnsi="Times New Roman" w:cs="Times New Roman" w:hint="eastAsia"/>
        </w:rPr>
        <w:t>停止新用戶註冊</w:t>
      </w:r>
      <w:r w:rsidR="004E164B">
        <w:rPr>
          <w:rFonts w:ascii="Times New Roman" w:eastAsia="標楷體" w:hAnsi="Times New Roman" w:cs="Times New Roman" w:hint="eastAsia"/>
        </w:rPr>
        <w:t>及</w:t>
      </w:r>
      <w:r w:rsidR="004E164B" w:rsidRPr="004E164B">
        <w:rPr>
          <w:rFonts w:ascii="Times New Roman" w:eastAsia="標楷體" w:hAnsi="Times New Roman" w:cs="Times New Roman" w:hint="eastAsia"/>
        </w:rPr>
        <w:t>交易業務</w:t>
      </w:r>
      <w:r w:rsidR="004E164B">
        <w:rPr>
          <w:rFonts w:ascii="Times New Roman" w:eastAsia="標楷體" w:hAnsi="Times New Roman" w:cs="Times New Roman" w:hint="eastAsia"/>
        </w:rPr>
        <w:t>）</w:t>
      </w:r>
      <w:r w:rsidR="004E164B" w:rsidRPr="004E164B">
        <w:rPr>
          <w:rFonts w:ascii="Times New Roman" w:eastAsia="標楷體" w:hAnsi="Times New Roman" w:cs="Times New Roman" w:hint="eastAsia"/>
        </w:rPr>
        <w:t>，並於</w:t>
      </w:r>
      <w:r w:rsidR="004E164B" w:rsidRPr="004E164B">
        <w:rPr>
          <w:rFonts w:ascii="Times New Roman" w:eastAsia="標楷體" w:hAnsi="Times New Roman" w:cs="Times New Roman" w:hint="eastAsia"/>
        </w:rPr>
        <w:t>10</w:t>
      </w:r>
      <w:r w:rsidR="004E164B" w:rsidRPr="004E164B">
        <w:rPr>
          <w:rFonts w:ascii="Times New Roman" w:eastAsia="標楷體" w:hAnsi="Times New Roman" w:cs="Times New Roman" w:hint="eastAsia"/>
        </w:rPr>
        <w:t>月</w:t>
      </w:r>
      <w:r w:rsidR="004E164B" w:rsidRPr="004E164B">
        <w:rPr>
          <w:rFonts w:ascii="Times New Roman" w:eastAsia="標楷體" w:hAnsi="Times New Roman" w:cs="Times New Roman" w:hint="eastAsia"/>
        </w:rPr>
        <w:t>31</w:t>
      </w:r>
      <w:r w:rsidR="004E164B" w:rsidRPr="004E164B">
        <w:rPr>
          <w:rFonts w:ascii="Times New Roman" w:eastAsia="標楷體" w:hAnsi="Times New Roman" w:cs="Times New Roman" w:hint="eastAsia"/>
        </w:rPr>
        <w:t>日前逐步停止與人民幣的兌換交易業務。</w:t>
      </w:r>
      <w:r w:rsidR="001A35D8">
        <w:rPr>
          <w:rFonts w:ascii="Times New Roman" w:eastAsia="標楷體" w:hAnsi="Times New Roman" w:cs="Times New Roman" w:hint="eastAsia"/>
        </w:rPr>
        <w:t>即便中國有全球最大的比</w:t>
      </w:r>
      <w:proofErr w:type="gramStart"/>
      <w:r w:rsidR="001A35D8">
        <w:rPr>
          <w:rFonts w:ascii="Times New Roman" w:eastAsia="標楷體" w:hAnsi="Times New Roman" w:cs="Times New Roman" w:hint="eastAsia"/>
        </w:rPr>
        <w:t>特</w:t>
      </w:r>
      <w:proofErr w:type="gramEnd"/>
      <w:r w:rsidR="001A35D8">
        <w:rPr>
          <w:rFonts w:ascii="Times New Roman" w:eastAsia="標楷體" w:hAnsi="Times New Roman" w:cs="Times New Roman" w:hint="eastAsia"/>
        </w:rPr>
        <w:t>幣礦場，為什麼中國政府還是將比</w:t>
      </w:r>
      <w:proofErr w:type="gramStart"/>
      <w:r w:rsidR="001A35D8">
        <w:rPr>
          <w:rFonts w:ascii="Times New Roman" w:eastAsia="標楷體" w:hAnsi="Times New Roman" w:cs="Times New Roman" w:hint="eastAsia"/>
        </w:rPr>
        <w:t>特</w:t>
      </w:r>
      <w:proofErr w:type="gramEnd"/>
      <w:r w:rsidR="001A35D8">
        <w:rPr>
          <w:rFonts w:ascii="Times New Roman" w:eastAsia="標楷體" w:hAnsi="Times New Roman" w:cs="Times New Roman" w:hint="eastAsia"/>
        </w:rPr>
        <w:t>幣視為非法貨幣？</w:t>
      </w:r>
    </w:p>
    <w:p w:rsidR="00FF382A" w:rsidRPr="00FF382A" w:rsidRDefault="00FF382A" w:rsidP="00FF382A">
      <w:pPr>
        <w:spacing w:line="300" w:lineRule="auto"/>
        <w:jc w:val="both"/>
        <w:rPr>
          <w:rFonts w:ascii="Times New Roman" w:eastAsia="標楷體" w:hAnsi="Times New Roman" w:cs="Times New Roman"/>
        </w:rPr>
      </w:pPr>
      <w:r w:rsidRPr="00FF382A">
        <w:rPr>
          <w:rFonts w:ascii="Times New Roman" w:eastAsia="標楷體" w:hAnsi="Times New Roman" w:cs="Times New Roman"/>
          <w:noProof/>
        </w:rPr>
        <w:drawing>
          <wp:inline distT="0" distB="0" distL="0" distR="0" wp14:anchorId="03E5DBEA" wp14:editId="24324579">
            <wp:extent cx="5171677" cy="1424763"/>
            <wp:effectExtent l="0" t="0" r="10160" b="0"/>
            <wp:docPr id="1" name="資料庫圖表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0763C" w:rsidRDefault="00171CE0" w:rsidP="00137933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如何彰顯</w:t>
      </w:r>
      <w:r w:rsidR="00DD3242">
        <w:rPr>
          <w:rFonts w:ascii="Times New Roman" w:eastAsia="標楷體" w:hAnsi="Times New Roman" w:cs="Times New Roman" w:hint="eastAsia"/>
        </w:rPr>
        <w:t>大數據的價值，</w:t>
      </w:r>
      <w:r w:rsidR="005878DB">
        <w:rPr>
          <w:rFonts w:ascii="Times New Roman" w:eastAsia="標楷體" w:hAnsi="Times New Roman" w:cs="Times New Roman" w:hint="eastAsia"/>
        </w:rPr>
        <w:t>不能只依賴統計方法或數量分析工具，</w:t>
      </w:r>
      <w:r w:rsidR="009430D3">
        <w:rPr>
          <w:rFonts w:ascii="Times New Roman" w:eastAsia="標楷體" w:hAnsi="Times New Roman" w:cs="Times New Roman" w:hint="eastAsia"/>
        </w:rPr>
        <w:t>也需要</w:t>
      </w:r>
      <w:r w:rsidR="002D7BC0">
        <w:rPr>
          <w:rFonts w:ascii="Times New Roman" w:eastAsia="標楷體" w:hAnsi="Times New Roman" w:cs="Times New Roman" w:hint="eastAsia"/>
        </w:rPr>
        <w:t>應用領域的專業知識、資料特性等，</w:t>
      </w:r>
      <w:r w:rsidR="000F3FD7">
        <w:rPr>
          <w:rFonts w:ascii="Times New Roman" w:eastAsia="標楷體" w:hAnsi="Times New Roman" w:cs="Times New Roman" w:hint="eastAsia"/>
        </w:rPr>
        <w:t>因此資料科學家需要</w:t>
      </w:r>
      <w:r w:rsidR="006C5AEC">
        <w:rPr>
          <w:rFonts w:ascii="Times New Roman" w:eastAsia="標楷體" w:hAnsi="Times New Roman" w:cs="Times New Roman" w:hint="eastAsia"/>
        </w:rPr>
        <w:t>瞭解應用</w:t>
      </w:r>
      <w:r w:rsidR="00A707B7">
        <w:rPr>
          <w:rFonts w:ascii="Times New Roman" w:eastAsia="標楷體" w:hAnsi="Times New Roman" w:cs="Times New Roman" w:hint="eastAsia"/>
        </w:rPr>
        <w:t>領域</w:t>
      </w:r>
      <w:r w:rsidR="006C5AEC">
        <w:rPr>
          <w:rFonts w:ascii="Times New Roman" w:eastAsia="標楷體" w:hAnsi="Times New Roman" w:cs="Times New Roman" w:hint="eastAsia"/>
        </w:rPr>
        <w:t>的價值、與人溝通的能力等。</w:t>
      </w:r>
      <w:r w:rsidR="00E92861">
        <w:rPr>
          <w:rFonts w:ascii="Times New Roman" w:eastAsia="標楷體" w:hAnsi="Times New Roman" w:cs="Times New Roman" w:hint="eastAsia"/>
        </w:rPr>
        <w:t>以</w:t>
      </w:r>
      <w:r w:rsidR="00E92861">
        <w:rPr>
          <w:rFonts w:ascii="Times New Roman" w:eastAsia="標楷體" w:hAnsi="Times New Roman" w:cs="Times New Roman" w:hint="eastAsia"/>
        </w:rPr>
        <w:t>Walmart</w:t>
      </w:r>
      <w:r w:rsidR="00E92861">
        <w:rPr>
          <w:rFonts w:ascii="Times New Roman" w:eastAsia="標楷體" w:hAnsi="Times New Roman" w:cs="Times New Roman" w:hint="eastAsia"/>
        </w:rPr>
        <w:t>的資料挖掘為例，尿布、啤酒兩者的關連，</w:t>
      </w:r>
      <w:r w:rsidR="00E92861">
        <w:rPr>
          <w:rFonts w:ascii="Times New Roman" w:eastAsia="標楷體" w:hAnsi="Times New Roman" w:cs="Times New Roman" w:hint="eastAsia"/>
        </w:rPr>
        <w:t>可作為</w:t>
      </w:r>
      <w:r w:rsidR="00E92861">
        <w:rPr>
          <w:rFonts w:ascii="Times New Roman" w:eastAsia="標楷體" w:hAnsi="Times New Roman" w:cs="Times New Roman" w:hint="eastAsia"/>
        </w:rPr>
        <w:t>業者</w:t>
      </w:r>
      <w:r w:rsidR="00E92861">
        <w:rPr>
          <w:rFonts w:ascii="Times New Roman" w:eastAsia="標楷體" w:hAnsi="Times New Roman" w:cs="Times New Roman" w:hint="eastAsia"/>
        </w:rPr>
        <w:t>發展</w:t>
      </w:r>
      <w:r w:rsidR="00E92861">
        <w:rPr>
          <w:rFonts w:ascii="Times New Roman" w:eastAsia="標楷體" w:hAnsi="Times New Roman" w:cs="Times New Roman" w:hint="eastAsia"/>
        </w:rPr>
        <w:t>如：商品定價、賣場動線、物流倉儲等</w:t>
      </w:r>
      <w:r w:rsidR="00E92861">
        <w:rPr>
          <w:rFonts w:ascii="Times New Roman" w:eastAsia="標楷體" w:hAnsi="Times New Roman" w:cs="Times New Roman" w:hint="eastAsia"/>
        </w:rPr>
        <w:t>之商機。</w:t>
      </w:r>
    </w:p>
    <w:p w:rsidR="00B16080" w:rsidRDefault="00E92861" w:rsidP="00137933">
      <w:pPr>
        <w:pStyle w:val="a5"/>
        <w:numPr>
          <w:ilvl w:val="0"/>
          <w:numId w:val="6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仿造</w:t>
      </w:r>
      <w:r w:rsidR="00C24378">
        <w:rPr>
          <w:rFonts w:ascii="Times New Roman" w:eastAsia="標楷體" w:hAnsi="Times New Roman" w:cs="Times New Roman" w:hint="eastAsia"/>
        </w:rPr>
        <w:t>便利商店配合</w:t>
      </w:r>
      <w:r>
        <w:rPr>
          <w:rFonts w:ascii="Times New Roman" w:eastAsia="標楷體" w:hAnsi="Times New Roman" w:cs="Times New Roman" w:hint="eastAsia"/>
        </w:rPr>
        <w:t>101</w:t>
      </w:r>
      <w:r>
        <w:rPr>
          <w:rFonts w:ascii="Times New Roman" w:eastAsia="標楷體" w:hAnsi="Times New Roman" w:cs="Times New Roman" w:hint="eastAsia"/>
        </w:rPr>
        <w:t>跨年煙火的人群，舉例說明</w:t>
      </w:r>
      <w:r w:rsidR="00C24378">
        <w:rPr>
          <w:rFonts w:ascii="Times New Roman" w:eastAsia="標楷體" w:hAnsi="Times New Roman" w:cs="Times New Roman" w:hint="eastAsia"/>
        </w:rPr>
        <w:t>臺灣</w:t>
      </w:r>
      <w:r w:rsidR="004F27B6">
        <w:rPr>
          <w:rFonts w:ascii="Times New Roman" w:eastAsia="標楷體" w:hAnsi="Times New Roman" w:cs="Times New Roman" w:hint="eastAsia"/>
        </w:rPr>
        <w:t>百貨零售</w:t>
      </w:r>
      <w:r w:rsidR="00C24378">
        <w:rPr>
          <w:rFonts w:ascii="Times New Roman" w:eastAsia="標楷體" w:hAnsi="Times New Roman" w:cs="Times New Roman" w:hint="eastAsia"/>
        </w:rPr>
        <w:t>業</w:t>
      </w:r>
      <w:r w:rsidR="004F27B6">
        <w:rPr>
          <w:rFonts w:ascii="Times New Roman" w:eastAsia="標楷體" w:hAnsi="Times New Roman" w:cs="Times New Roman" w:hint="eastAsia"/>
        </w:rPr>
        <w:t>（包括好事多、家樂福等的大賣場</w:t>
      </w:r>
      <w:r w:rsidR="004F27B6">
        <w:rPr>
          <w:rFonts w:ascii="Times New Roman" w:eastAsia="標楷體" w:hAnsi="Times New Roman" w:cs="Times New Roman" w:hint="eastAsia"/>
        </w:rPr>
        <w:t>）還有</w:t>
      </w:r>
      <w:r w:rsidR="004F27B6">
        <w:rPr>
          <w:rFonts w:ascii="Times New Roman" w:eastAsia="標楷體" w:hAnsi="Times New Roman" w:cs="Times New Roman" w:hint="eastAsia"/>
        </w:rPr>
        <w:t>哪些項目的分析可為客戶帶來商機（開源、節流），並詳細說明如何將分析結果化為實際應用</w:t>
      </w:r>
      <w:r>
        <w:rPr>
          <w:rFonts w:ascii="Times New Roman" w:eastAsia="標楷體" w:hAnsi="Times New Roman" w:cs="Times New Roman" w:hint="eastAsia"/>
        </w:rPr>
        <w:t>。</w:t>
      </w:r>
    </w:p>
    <w:p w:rsidR="00CD1203" w:rsidRDefault="006563FE" w:rsidP="00137933">
      <w:pPr>
        <w:pStyle w:val="a5"/>
        <w:numPr>
          <w:ilvl w:val="0"/>
          <w:numId w:val="6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除了</w:t>
      </w:r>
      <w:r w:rsidR="004F27B6">
        <w:rPr>
          <w:rFonts w:ascii="Times New Roman" w:eastAsia="標楷體" w:hAnsi="Times New Roman" w:cs="Times New Roman" w:hint="eastAsia"/>
        </w:rPr>
        <w:t>百貨零售業</w:t>
      </w:r>
      <w:r w:rsidR="004F27B6">
        <w:rPr>
          <w:rFonts w:ascii="Times New Roman" w:eastAsia="標楷體" w:hAnsi="Times New Roman" w:cs="Times New Roman" w:hint="eastAsia"/>
        </w:rPr>
        <w:t>外</w:t>
      </w:r>
      <w:r>
        <w:rPr>
          <w:rFonts w:ascii="Times New Roman" w:eastAsia="標楷體" w:hAnsi="Times New Roman" w:cs="Times New Roman" w:hint="eastAsia"/>
        </w:rPr>
        <w:t>，</w:t>
      </w:r>
      <w:r w:rsidR="004F27B6">
        <w:rPr>
          <w:rFonts w:ascii="Times New Roman" w:eastAsia="標楷體" w:hAnsi="Times New Roman" w:cs="Times New Roman" w:hint="eastAsia"/>
        </w:rPr>
        <w:t>臺灣還有哪些行業</w:t>
      </w:r>
      <w:r w:rsidR="00CE6566">
        <w:rPr>
          <w:rFonts w:ascii="Times New Roman" w:eastAsia="標楷體" w:hAnsi="Times New Roman" w:cs="Times New Roman" w:hint="eastAsia"/>
        </w:rPr>
        <w:t>可應用大數據分析</w:t>
      </w:r>
      <w:r w:rsidR="00C507DC">
        <w:rPr>
          <w:rFonts w:ascii="Times New Roman" w:eastAsia="標楷體" w:hAnsi="Times New Roman" w:cs="Times New Roman" w:hint="eastAsia"/>
        </w:rPr>
        <w:t>。</w:t>
      </w:r>
    </w:p>
    <w:p w:rsidR="005A1B0B" w:rsidRPr="004C1499" w:rsidRDefault="005A1B0B" w:rsidP="00D76123">
      <w:pPr>
        <w:pStyle w:val="a5"/>
        <w:snapToGrid w:val="0"/>
        <w:ind w:leftChars="0" w:left="357"/>
        <w:rPr>
          <w:rFonts w:ascii="Times New Roman" w:eastAsia="標楷體" w:hAnsi="Times New Roman" w:cs="Times New Roman"/>
        </w:rPr>
      </w:pPr>
    </w:p>
    <w:p w:rsidR="00F017A3" w:rsidRDefault="005A1B0B" w:rsidP="00137933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藉由</w:t>
      </w:r>
      <w:r w:rsidR="000D757B">
        <w:rPr>
          <w:rFonts w:ascii="Times New Roman" w:eastAsia="標楷體" w:hAnsi="Times New Roman" w:cs="Times New Roman" w:hint="eastAsia"/>
        </w:rPr>
        <w:t>上網者使用搜尋引擎的習性，</w:t>
      </w:r>
      <w:r w:rsidR="0011377C">
        <w:rPr>
          <w:rFonts w:ascii="Times New Roman" w:eastAsia="標楷體" w:hAnsi="Times New Roman" w:cs="Times New Roman" w:hint="eastAsia"/>
        </w:rPr>
        <w:t>Google</w:t>
      </w:r>
      <w:proofErr w:type="gramStart"/>
      <w:r w:rsidR="0011377C">
        <w:rPr>
          <w:rFonts w:ascii="Times New Roman" w:eastAsia="標楷體" w:hAnsi="Times New Roman" w:cs="Times New Roman" w:hint="eastAsia"/>
        </w:rPr>
        <w:t>比美國疾管</w:t>
      </w:r>
      <w:proofErr w:type="gramEnd"/>
      <w:r w:rsidR="0011377C">
        <w:rPr>
          <w:rFonts w:ascii="Times New Roman" w:eastAsia="標楷體" w:hAnsi="Times New Roman" w:cs="Times New Roman" w:hint="eastAsia"/>
        </w:rPr>
        <w:t>局更早發現冬季流感流行，</w:t>
      </w:r>
      <w:r w:rsidR="000C48E6">
        <w:rPr>
          <w:rFonts w:ascii="Times New Roman" w:eastAsia="標楷體" w:hAnsi="Times New Roman" w:cs="Times New Roman" w:hint="eastAsia"/>
        </w:rPr>
        <w:t>然而</w:t>
      </w:r>
      <w:r w:rsidR="000C48E6">
        <w:rPr>
          <w:rFonts w:ascii="Times New Roman" w:eastAsia="標楷體" w:hAnsi="Times New Roman" w:cs="Times New Roman" w:hint="eastAsia"/>
        </w:rPr>
        <w:t>Google</w:t>
      </w:r>
      <w:r w:rsidR="000C48E6">
        <w:rPr>
          <w:rFonts w:ascii="Times New Roman" w:eastAsia="標楷體" w:hAnsi="Times New Roman" w:cs="Times New Roman" w:hint="eastAsia"/>
        </w:rPr>
        <w:t>公司</w:t>
      </w:r>
      <w:r w:rsidR="007C16E2">
        <w:rPr>
          <w:rFonts w:ascii="Times New Roman" w:eastAsia="標楷體" w:hAnsi="Times New Roman" w:cs="Times New Roman" w:hint="eastAsia"/>
        </w:rPr>
        <w:t>使用上網</w:t>
      </w:r>
      <w:r w:rsidR="000C48E6">
        <w:rPr>
          <w:rFonts w:ascii="Times New Roman" w:eastAsia="標楷體" w:hAnsi="Times New Roman" w:cs="Times New Roman" w:hint="eastAsia"/>
        </w:rPr>
        <w:t>搜尋紀錄</w:t>
      </w:r>
      <w:r w:rsidR="007C16E2">
        <w:rPr>
          <w:rFonts w:ascii="Times New Roman" w:eastAsia="標楷體" w:hAnsi="Times New Roman" w:cs="Times New Roman" w:hint="eastAsia"/>
        </w:rPr>
        <w:t>的</w:t>
      </w:r>
      <w:r w:rsidR="004B6DE5">
        <w:rPr>
          <w:rFonts w:ascii="Times New Roman" w:eastAsia="標楷體" w:hAnsi="Times New Roman" w:cs="Times New Roman" w:hint="eastAsia"/>
        </w:rPr>
        <w:t>成功經驗</w:t>
      </w:r>
      <w:r w:rsidR="00F017A3">
        <w:rPr>
          <w:rFonts w:ascii="Times New Roman" w:eastAsia="標楷體" w:hAnsi="Times New Roman" w:cs="Times New Roman" w:hint="eastAsia"/>
        </w:rPr>
        <w:t>似乎</w:t>
      </w:r>
      <w:r w:rsidR="004B6DE5">
        <w:rPr>
          <w:rFonts w:ascii="Times New Roman" w:eastAsia="標楷體" w:hAnsi="Times New Roman" w:cs="Times New Roman" w:hint="eastAsia"/>
        </w:rPr>
        <w:t>只有一次。</w:t>
      </w:r>
    </w:p>
    <w:p w:rsidR="00B73F21" w:rsidRDefault="004B6DE5" w:rsidP="00137933">
      <w:pPr>
        <w:pStyle w:val="a5"/>
        <w:numPr>
          <w:ilvl w:val="0"/>
          <w:numId w:val="5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請上網搜尋</w:t>
      </w:r>
      <w:r w:rsidR="00F017A3">
        <w:rPr>
          <w:rFonts w:ascii="Times New Roman" w:eastAsia="標楷體" w:hAnsi="Times New Roman" w:cs="Times New Roman" w:hint="eastAsia"/>
        </w:rPr>
        <w:t>相關文獻</w:t>
      </w:r>
      <w:proofErr w:type="gramStart"/>
      <w:r w:rsidR="00F017A3">
        <w:rPr>
          <w:rFonts w:ascii="Times New Roman" w:eastAsia="標楷體" w:hAnsi="Times New Roman" w:cs="Times New Roman" w:hint="eastAsia"/>
        </w:rPr>
        <w:t>（</w:t>
      </w:r>
      <w:proofErr w:type="gramEnd"/>
      <w:r w:rsidR="00F017A3">
        <w:rPr>
          <w:rFonts w:ascii="Times New Roman" w:eastAsia="標楷體" w:hAnsi="Times New Roman" w:cs="Times New Roman" w:hint="eastAsia"/>
        </w:rPr>
        <w:t>例如：</w:t>
      </w:r>
      <w:r w:rsidR="00F017A3" w:rsidRPr="00F017A3">
        <w:rPr>
          <w:rFonts w:ascii="Times New Roman" w:eastAsia="標楷體" w:hAnsi="Times New Roman" w:cs="Times New Roman"/>
          <w:i/>
        </w:rPr>
        <w:t>Detecting influenza epidemics using search engine query data</w:t>
      </w:r>
      <w:proofErr w:type="gramStart"/>
      <w:r w:rsidR="00F017A3">
        <w:rPr>
          <w:rFonts w:ascii="Times New Roman" w:eastAsia="標楷體" w:hAnsi="Times New Roman" w:cs="Times New Roman" w:hint="eastAsia"/>
        </w:rPr>
        <w:t>）</w:t>
      </w:r>
      <w:proofErr w:type="gramEnd"/>
      <w:r w:rsidR="00001C6B">
        <w:rPr>
          <w:rFonts w:ascii="Times New Roman" w:eastAsia="標楷體" w:hAnsi="Times New Roman" w:cs="Times New Roman" w:hint="eastAsia"/>
        </w:rPr>
        <w:t>，整理、提出各組的看法，指出大數據的使用限制；</w:t>
      </w:r>
    </w:p>
    <w:p w:rsidR="006210A7" w:rsidRDefault="007C16E2" w:rsidP="00137933">
      <w:pPr>
        <w:pStyle w:val="a5"/>
        <w:numPr>
          <w:ilvl w:val="0"/>
          <w:numId w:val="5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除了</w:t>
      </w:r>
      <w:r>
        <w:rPr>
          <w:rFonts w:ascii="Times New Roman" w:eastAsia="標楷體" w:hAnsi="Times New Roman" w:cs="Times New Roman" w:hint="eastAsia"/>
        </w:rPr>
        <w:t>Google Trends</w:t>
      </w:r>
      <w:r>
        <w:rPr>
          <w:rFonts w:ascii="Times New Roman" w:eastAsia="標楷體" w:hAnsi="Times New Roman" w:cs="Times New Roman" w:hint="eastAsia"/>
        </w:rPr>
        <w:t>外，國際間也有不少大數據應用的案例，請蒐集至少各一個成功及失敗的範例，並說明成功的關鍵因素</w:t>
      </w:r>
      <w:bookmarkStart w:id="0" w:name="_GoBack"/>
      <w:bookmarkEnd w:id="0"/>
      <w:r w:rsidR="0036216D">
        <w:rPr>
          <w:rFonts w:ascii="Times New Roman" w:eastAsia="標楷體" w:hAnsi="Times New Roman" w:cs="Times New Roman" w:hint="eastAsia"/>
        </w:rPr>
        <w:t>。</w:t>
      </w:r>
    </w:p>
    <w:p w:rsidR="00F017A3" w:rsidRDefault="00F017A3" w:rsidP="00D76123">
      <w:pPr>
        <w:snapToGrid w:val="0"/>
        <w:rPr>
          <w:rFonts w:ascii="Times New Roman" w:eastAsia="標楷體" w:hAnsi="Times New Roman" w:cs="Times New Roman"/>
        </w:rPr>
      </w:pPr>
    </w:p>
    <w:p w:rsidR="007724E3" w:rsidRPr="00593E81" w:rsidRDefault="00593E81" w:rsidP="00593E81">
      <w:pPr>
        <w:pStyle w:val="a5"/>
        <w:numPr>
          <w:ilvl w:val="0"/>
          <w:numId w:val="1"/>
        </w:numPr>
        <w:spacing w:line="300" w:lineRule="auto"/>
        <w:ind w:leftChars="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雖然巨量資料帶來許多新的可能，但過與不及，都會造成不同程度的問題。請仿造上課講義中提到的「大數據的黑暗面」，各組延續第一題的應用範例，說明發展巨量資料需要考量哪些技術面及非技術面的潛在問題。</w:t>
      </w:r>
    </w:p>
    <w:sectPr w:rsidR="007724E3" w:rsidRPr="00593E81" w:rsidSect="007B508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CDA" w:rsidRDefault="00EA5CDA" w:rsidP="00F004CF">
      <w:r>
        <w:separator/>
      </w:r>
    </w:p>
  </w:endnote>
  <w:endnote w:type="continuationSeparator" w:id="0">
    <w:p w:rsidR="00EA5CDA" w:rsidRDefault="00EA5CDA" w:rsidP="00F00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CDA" w:rsidRDefault="00EA5CDA" w:rsidP="00F004CF">
      <w:r>
        <w:separator/>
      </w:r>
    </w:p>
  </w:footnote>
  <w:footnote w:type="continuationSeparator" w:id="0">
    <w:p w:rsidR="00EA5CDA" w:rsidRDefault="00EA5CDA" w:rsidP="00F00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B2243"/>
    <w:multiLevelType w:val="hybridMultilevel"/>
    <w:tmpl w:val="D85A9F1E"/>
    <w:lvl w:ilvl="0" w:tplc="4DC62C6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C994764"/>
    <w:multiLevelType w:val="hybridMultilevel"/>
    <w:tmpl w:val="73F88CDC"/>
    <w:lvl w:ilvl="0" w:tplc="64A6944A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>
    <w:nsid w:val="50FF1275"/>
    <w:multiLevelType w:val="hybridMultilevel"/>
    <w:tmpl w:val="FBC2DF94"/>
    <w:lvl w:ilvl="0" w:tplc="E4D8D6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74541C1"/>
    <w:multiLevelType w:val="hybridMultilevel"/>
    <w:tmpl w:val="AA8E9E50"/>
    <w:lvl w:ilvl="0" w:tplc="495CAA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694F3CA5"/>
    <w:multiLevelType w:val="hybridMultilevel"/>
    <w:tmpl w:val="42C4AFAC"/>
    <w:lvl w:ilvl="0" w:tplc="7A7C63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>
    <w:nsid w:val="7C9E147C"/>
    <w:multiLevelType w:val="hybridMultilevel"/>
    <w:tmpl w:val="9BCA122E"/>
    <w:lvl w:ilvl="0" w:tplc="9BD6CB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21"/>
    <w:rsid w:val="00001C6B"/>
    <w:rsid w:val="00007A42"/>
    <w:rsid w:val="000148A9"/>
    <w:rsid w:val="0002233C"/>
    <w:rsid w:val="00030A69"/>
    <w:rsid w:val="00043270"/>
    <w:rsid w:val="0008039C"/>
    <w:rsid w:val="0009771A"/>
    <w:rsid w:val="000C48E6"/>
    <w:rsid w:val="000D757B"/>
    <w:rsid w:val="000F3FD7"/>
    <w:rsid w:val="0011377C"/>
    <w:rsid w:val="00137933"/>
    <w:rsid w:val="00152B91"/>
    <w:rsid w:val="00171CE0"/>
    <w:rsid w:val="001A35D8"/>
    <w:rsid w:val="001B49E4"/>
    <w:rsid w:val="001B4D6F"/>
    <w:rsid w:val="001B52FF"/>
    <w:rsid w:val="001E3EBE"/>
    <w:rsid w:val="00225E88"/>
    <w:rsid w:val="00246A8F"/>
    <w:rsid w:val="00297602"/>
    <w:rsid w:val="002A5003"/>
    <w:rsid w:val="002D7BC0"/>
    <w:rsid w:val="003204AB"/>
    <w:rsid w:val="00321CEE"/>
    <w:rsid w:val="0036216D"/>
    <w:rsid w:val="0036345C"/>
    <w:rsid w:val="003715C6"/>
    <w:rsid w:val="003C5898"/>
    <w:rsid w:val="003D416C"/>
    <w:rsid w:val="003D7B0E"/>
    <w:rsid w:val="003E0208"/>
    <w:rsid w:val="003F0042"/>
    <w:rsid w:val="00401C68"/>
    <w:rsid w:val="0042160B"/>
    <w:rsid w:val="004B6DE5"/>
    <w:rsid w:val="004C1499"/>
    <w:rsid w:val="004D13A1"/>
    <w:rsid w:val="004D7048"/>
    <w:rsid w:val="004E164B"/>
    <w:rsid w:val="004F27B6"/>
    <w:rsid w:val="004F2CD8"/>
    <w:rsid w:val="00517D2A"/>
    <w:rsid w:val="00525BD0"/>
    <w:rsid w:val="005878DB"/>
    <w:rsid w:val="00591847"/>
    <w:rsid w:val="00593E81"/>
    <w:rsid w:val="005A1B0B"/>
    <w:rsid w:val="005A2587"/>
    <w:rsid w:val="005A4AA1"/>
    <w:rsid w:val="006024F1"/>
    <w:rsid w:val="006210A7"/>
    <w:rsid w:val="006563FE"/>
    <w:rsid w:val="00656689"/>
    <w:rsid w:val="0068189A"/>
    <w:rsid w:val="00683E02"/>
    <w:rsid w:val="006A57BE"/>
    <w:rsid w:val="006C5AEC"/>
    <w:rsid w:val="006E3D40"/>
    <w:rsid w:val="006F3659"/>
    <w:rsid w:val="007440DE"/>
    <w:rsid w:val="007556E2"/>
    <w:rsid w:val="007724E3"/>
    <w:rsid w:val="00790C95"/>
    <w:rsid w:val="007B508E"/>
    <w:rsid w:val="007C16E2"/>
    <w:rsid w:val="007F20D9"/>
    <w:rsid w:val="0080763C"/>
    <w:rsid w:val="008304DA"/>
    <w:rsid w:val="00887F9F"/>
    <w:rsid w:val="009430D3"/>
    <w:rsid w:val="00960225"/>
    <w:rsid w:val="0096336B"/>
    <w:rsid w:val="00981A78"/>
    <w:rsid w:val="00A1789C"/>
    <w:rsid w:val="00A707B7"/>
    <w:rsid w:val="00B113D9"/>
    <w:rsid w:val="00B16080"/>
    <w:rsid w:val="00B2538C"/>
    <w:rsid w:val="00B73F21"/>
    <w:rsid w:val="00B759A2"/>
    <w:rsid w:val="00BE28B5"/>
    <w:rsid w:val="00BF6140"/>
    <w:rsid w:val="00C00353"/>
    <w:rsid w:val="00C0605E"/>
    <w:rsid w:val="00C24378"/>
    <w:rsid w:val="00C43435"/>
    <w:rsid w:val="00C507DC"/>
    <w:rsid w:val="00C52BCF"/>
    <w:rsid w:val="00C77531"/>
    <w:rsid w:val="00CA493D"/>
    <w:rsid w:val="00CD1203"/>
    <w:rsid w:val="00CE38EF"/>
    <w:rsid w:val="00CE6566"/>
    <w:rsid w:val="00D40299"/>
    <w:rsid w:val="00D76123"/>
    <w:rsid w:val="00DD3242"/>
    <w:rsid w:val="00E03ECD"/>
    <w:rsid w:val="00E508D2"/>
    <w:rsid w:val="00E67B36"/>
    <w:rsid w:val="00E92861"/>
    <w:rsid w:val="00EA5CDA"/>
    <w:rsid w:val="00ED0DEC"/>
    <w:rsid w:val="00F004CF"/>
    <w:rsid w:val="00F017A3"/>
    <w:rsid w:val="00F1396B"/>
    <w:rsid w:val="00F60C2B"/>
    <w:rsid w:val="00F71D5A"/>
    <w:rsid w:val="00FB5817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F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73F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73F21"/>
    <w:pPr>
      <w:ind w:leftChars="200" w:left="480"/>
    </w:pPr>
  </w:style>
  <w:style w:type="table" w:styleId="a6">
    <w:name w:val="Table Grid"/>
    <w:basedOn w:val="a1"/>
    <w:uiPriority w:val="59"/>
    <w:rsid w:val="003C5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004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004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004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BF567A-9745-48AC-AC15-C00D69C4B842}" type="doc">
      <dgm:prSet loTypeId="urn:microsoft.com/office/officeart/2005/8/layout/venn3" loCatId="relationship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US"/>
        </a:p>
      </dgm:t>
    </dgm:pt>
    <dgm:pt modelId="{B8AC758C-1409-42C7-8DC6-24A650CDFF64}">
      <dgm:prSet phldrT="[文字]" custT="1"/>
      <dgm:spPr/>
      <dgm:t>
        <a:bodyPr/>
        <a:lstStyle/>
        <a:p>
          <a:pPr algn="ctr"/>
          <a:r>
            <a:rPr lang="zh-TW" altLang="en-US" sz="1200" b="1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商管學院</a:t>
          </a:r>
          <a:endParaRPr lang="en-US" sz="1200" b="1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34A31B06-39E5-417A-9F38-2AC63F9B2475}" type="parTrans" cxnId="{5D413C06-8038-4C19-B36F-429B0B467BCA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DF8019AC-671D-421D-8D60-88D511E92DEA}" type="sibTrans" cxnId="{5D413C06-8038-4C19-B36F-429B0B467BCA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B8B2FF4D-8C2E-44D8-BEE0-3E39ABF32C9D}">
      <dgm:prSet phldrT="[文字]" custT="1"/>
      <dgm:spPr/>
      <dgm:t>
        <a:bodyPr/>
        <a:lstStyle/>
        <a:p>
          <a:pPr algn="ctr"/>
          <a:r>
            <a:rPr lang="zh-TW" altLang="en-US" sz="1200" b="1" dirty="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運動與休閒學院</a:t>
          </a:r>
          <a:endParaRPr lang="en-US" sz="1200" b="1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ABEBEE35-2D3B-4689-BC9D-172768E46061}" type="parTrans" cxnId="{292ADF4F-F5F7-41F9-9B86-CF6F62AA5E0B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88ABA577-78DA-4458-8E9D-DF0969C180B1}" type="sibTrans" cxnId="{292ADF4F-F5F7-41F9-9B86-CF6F62AA5E0B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4B265E5B-CE3B-4D71-8994-49144C050CA2}">
      <dgm:prSet phldrT="[文字]" custT="1"/>
      <dgm:spPr/>
      <dgm:t>
        <a:bodyPr/>
        <a:lstStyle/>
        <a:p>
          <a:pPr algn="ctr"/>
          <a:r>
            <a:rPr lang="zh-TW" altLang="en-US" sz="1200" b="1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社會科學學院</a:t>
          </a:r>
          <a:endParaRPr lang="en-US" sz="1200" b="1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01A5F8E0-4AA1-4BA6-A0A6-F2965D8CC76B}" type="parTrans" cxnId="{2A5BC8E7-C30E-48CB-8486-DBCEDAAB9DAB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1E61D939-D137-4FBD-813C-9E5CFE6E934E}" type="sibTrans" cxnId="{2A5BC8E7-C30E-48CB-8486-DBCEDAAB9DAB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9F6B0CEA-A33C-4299-897F-D79FC900EB73}">
      <dgm:prSet phldrT="[文字]" custT="1"/>
      <dgm:spPr/>
      <dgm:t>
        <a:bodyPr/>
        <a:lstStyle/>
        <a:p>
          <a:pPr algn="ctr"/>
          <a:r>
            <a:rPr lang="zh-TW" altLang="en-US" sz="1200" b="1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藝術人文學院</a:t>
          </a:r>
          <a:endParaRPr lang="en-US" sz="1200" b="1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68286B6F-9B3A-4A08-8961-8F498601B5D2}" type="parTrans" cxnId="{35D2F601-7208-4E5F-AAA9-E8C9EDBBC237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C3C36634-2D72-4FE0-8284-3BD4919421C4}" type="sibTrans" cxnId="{35D2F601-7208-4E5F-AAA9-E8C9EDBBC237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C22507D9-04C9-44BA-B7B3-10FA29E97557}">
      <dgm:prSet phldrT="[文字]" custT="1"/>
      <dgm:spPr/>
      <dgm:t>
        <a:bodyPr/>
        <a:lstStyle/>
        <a:p>
          <a:pPr algn="ctr"/>
          <a:r>
            <a:rPr lang="zh-TW" altLang="en-US" sz="1200" b="1" dirty="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教育與心理學院</a:t>
          </a:r>
          <a:endParaRPr lang="en-US" sz="1200" b="1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4E0C517F-6758-4A35-AA8F-818304D4B83F}" type="parTrans" cxnId="{E2F2A98A-9D7A-4078-8056-38AAEBDEFEE3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90CF77D4-DA35-48CD-B0DE-C5775DA7378D}" type="sibTrans" cxnId="{E2F2A98A-9D7A-4078-8056-38AAEBDEFEE3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B1CE2F47-C794-47BB-A605-A9F07A472FCD}">
      <dgm:prSet custT="1"/>
      <dgm:spPr/>
      <dgm:t>
        <a:bodyPr/>
        <a:lstStyle/>
        <a:p>
          <a:pPr algn="ctr"/>
          <a:r>
            <a:rPr lang="zh-TW" altLang="en-US" sz="1200" b="1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醫學、生物科技學院</a:t>
          </a:r>
          <a:endParaRPr lang="en-US" sz="1200" b="1" dirty="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BFAA80A0-B37F-4151-9494-EEC2D36C60D2}" type="parTrans" cxnId="{C8E00E3B-89C6-4200-A48A-C9C0621BE92B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9D8BD95C-3B52-4E38-80A0-F19DADDDCE51}" type="sibTrans" cxnId="{C8E00E3B-89C6-4200-A48A-C9C0621BE92B}">
      <dgm:prSet/>
      <dgm:spPr/>
      <dgm:t>
        <a:bodyPr/>
        <a:lstStyle/>
        <a:p>
          <a:pPr algn="ctr"/>
          <a:endParaRPr lang="en-US" sz="2000">
            <a:solidFill>
              <a:schemeClr val="tx1">
                <a:lumMod val="75000"/>
                <a:lumOff val="25000"/>
              </a:schemeClr>
            </a:solidFill>
          </a:endParaRPr>
        </a:p>
      </dgm:t>
    </dgm:pt>
    <dgm:pt modelId="{8F0247AE-F39F-4EEC-95D8-D8A22032311D}" type="pres">
      <dgm:prSet presAssocID="{08BF567A-9745-48AC-AC15-C00D69C4B842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A10254E-C88C-4816-99D4-68CC515A646A}" type="pres">
      <dgm:prSet presAssocID="{B8AC758C-1409-42C7-8DC6-24A650CDFF64}" presName="Name5" presStyleLbl="venn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FCD3142-56B1-4920-807B-B76EFDD56F22}" type="pres">
      <dgm:prSet presAssocID="{DF8019AC-671D-421D-8D60-88D511E92DEA}" presName="space" presStyleCnt="0"/>
      <dgm:spPr/>
    </dgm:pt>
    <dgm:pt modelId="{F091EBDE-B314-49C6-BF78-3C76F6DA7418}" type="pres">
      <dgm:prSet presAssocID="{B1CE2F47-C794-47BB-A605-A9F07A472FCD}" presName="Name5" presStyleLbl="vennNode1" presStyleIdx="1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B2C8D2-6B4A-42F6-A003-79118CA6EF00}" type="pres">
      <dgm:prSet presAssocID="{9D8BD95C-3B52-4E38-80A0-F19DADDDCE51}" presName="space" presStyleCnt="0"/>
      <dgm:spPr/>
    </dgm:pt>
    <dgm:pt modelId="{67AB2ADF-80B6-45DB-859E-0F68477889C2}" type="pres">
      <dgm:prSet presAssocID="{B8B2FF4D-8C2E-44D8-BEE0-3E39ABF32C9D}" presName="Name5" presStyleLbl="vennNode1" presStyleIdx="2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9E9DEB0F-DD22-4BAD-997A-585F1CDD5595}" type="pres">
      <dgm:prSet presAssocID="{88ABA577-78DA-4458-8E9D-DF0969C180B1}" presName="space" presStyleCnt="0"/>
      <dgm:spPr/>
    </dgm:pt>
    <dgm:pt modelId="{A38C522B-FB63-4A66-A9FB-20A0D2B31112}" type="pres">
      <dgm:prSet presAssocID="{4B265E5B-CE3B-4D71-8994-49144C050CA2}" presName="Name5" presStyleLbl="vennNode1" presStyleIdx="3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6C043DC-B9BA-42C1-915F-17B12B06819E}" type="pres">
      <dgm:prSet presAssocID="{1E61D939-D137-4FBD-813C-9E5CFE6E934E}" presName="space" presStyleCnt="0"/>
      <dgm:spPr/>
    </dgm:pt>
    <dgm:pt modelId="{C132D6BD-8573-4E36-9C5F-7C63F643CD16}" type="pres">
      <dgm:prSet presAssocID="{9F6B0CEA-A33C-4299-897F-D79FC900EB73}" presName="Name5" presStyleLbl="venn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AD1495F-CFA8-4043-A09F-0937BB1311D2}" type="pres">
      <dgm:prSet presAssocID="{C3C36634-2D72-4FE0-8284-3BD4919421C4}" presName="space" presStyleCnt="0"/>
      <dgm:spPr/>
    </dgm:pt>
    <dgm:pt modelId="{2AB6F0C8-23E0-4C2C-B687-D77BC6953C40}" type="pres">
      <dgm:prSet presAssocID="{C22507D9-04C9-44BA-B7B3-10FA29E97557}" presName="Name5" presStyleLbl="vennNode1" presStyleIdx="5" presStyleCnt="6" custScaleX="10024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3E1A883F-304A-4A2B-8BBF-9C924C4FC55E}" type="presOf" srcId="{08BF567A-9745-48AC-AC15-C00D69C4B842}" destId="{8F0247AE-F39F-4EEC-95D8-D8A22032311D}" srcOrd="0" destOrd="0" presId="urn:microsoft.com/office/officeart/2005/8/layout/venn3"/>
    <dgm:cxn modelId="{B51047C4-B9BD-4D10-9770-6DB673CB642C}" type="presOf" srcId="{B8AC758C-1409-42C7-8DC6-24A650CDFF64}" destId="{EA10254E-C88C-4816-99D4-68CC515A646A}" srcOrd="0" destOrd="0" presId="urn:microsoft.com/office/officeart/2005/8/layout/venn3"/>
    <dgm:cxn modelId="{5D413C06-8038-4C19-B36F-429B0B467BCA}" srcId="{08BF567A-9745-48AC-AC15-C00D69C4B842}" destId="{B8AC758C-1409-42C7-8DC6-24A650CDFF64}" srcOrd="0" destOrd="0" parTransId="{34A31B06-39E5-417A-9F38-2AC63F9B2475}" sibTransId="{DF8019AC-671D-421D-8D60-88D511E92DEA}"/>
    <dgm:cxn modelId="{172615A4-7CB7-449C-9528-ACC26DEA3D30}" type="presOf" srcId="{B8B2FF4D-8C2E-44D8-BEE0-3E39ABF32C9D}" destId="{67AB2ADF-80B6-45DB-859E-0F68477889C2}" srcOrd="0" destOrd="0" presId="urn:microsoft.com/office/officeart/2005/8/layout/venn3"/>
    <dgm:cxn modelId="{220E6E0D-9B8A-4D2A-9326-514A31A0AE9B}" type="presOf" srcId="{B1CE2F47-C794-47BB-A605-A9F07A472FCD}" destId="{F091EBDE-B314-49C6-BF78-3C76F6DA7418}" srcOrd="0" destOrd="0" presId="urn:microsoft.com/office/officeart/2005/8/layout/venn3"/>
    <dgm:cxn modelId="{35D2F601-7208-4E5F-AAA9-E8C9EDBBC237}" srcId="{08BF567A-9745-48AC-AC15-C00D69C4B842}" destId="{9F6B0CEA-A33C-4299-897F-D79FC900EB73}" srcOrd="4" destOrd="0" parTransId="{68286B6F-9B3A-4A08-8961-8F498601B5D2}" sibTransId="{C3C36634-2D72-4FE0-8284-3BD4919421C4}"/>
    <dgm:cxn modelId="{C8E00E3B-89C6-4200-A48A-C9C0621BE92B}" srcId="{08BF567A-9745-48AC-AC15-C00D69C4B842}" destId="{B1CE2F47-C794-47BB-A605-A9F07A472FCD}" srcOrd="1" destOrd="0" parTransId="{BFAA80A0-B37F-4151-9494-EEC2D36C60D2}" sibTransId="{9D8BD95C-3B52-4E38-80A0-F19DADDDCE51}"/>
    <dgm:cxn modelId="{F17CA438-99E6-4B42-85A9-D1AECB6BC90A}" type="presOf" srcId="{4B265E5B-CE3B-4D71-8994-49144C050CA2}" destId="{A38C522B-FB63-4A66-A9FB-20A0D2B31112}" srcOrd="0" destOrd="0" presId="urn:microsoft.com/office/officeart/2005/8/layout/venn3"/>
    <dgm:cxn modelId="{2C4AE599-181A-4DB2-99D4-B5665B87B75F}" type="presOf" srcId="{9F6B0CEA-A33C-4299-897F-D79FC900EB73}" destId="{C132D6BD-8573-4E36-9C5F-7C63F643CD16}" srcOrd="0" destOrd="0" presId="urn:microsoft.com/office/officeart/2005/8/layout/venn3"/>
    <dgm:cxn modelId="{2A5BC8E7-C30E-48CB-8486-DBCEDAAB9DAB}" srcId="{08BF567A-9745-48AC-AC15-C00D69C4B842}" destId="{4B265E5B-CE3B-4D71-8994-49144C050CA2}" srcOrd="3" destOrd="0" parTransId="{01A5F8E0-4AA1-4BA6-A0A6-F2965D8CC76B}" sibTransId="{1E61D939-D137-4FBD-813C-9E5CFE6E934E}"/>
    <dgm:cxn modelId="{292ADF4F-F5F7-41F9-9B86-CF6F62AA5E0B}" srcId="{08BF567A-9745-48AC-AC15-C00D69C4B842}" destId="{B8B2FF4D-8C2E-44D8-BEE0-3E39ABF32C9D}" srcOrd="2" destOrd="0" parTransId="{ABEBEE35-2D3B-4689-BC9D-172768E46061}" sibTransId="{88ABA577-78DA-4458-8E9D-DF0969C180B1}"/>
    <dgm:cxn modelId="{E2F2A98A-9D7A-4078-8056-38AAEBDEFEE3}" srcId="{08BF567A-9745-48AC-AC15-C00D69C4B842}" destId="{C22507D9-04C9-44BA-B7B3-10FA29E97557}" srcOrd="5" destOrd="0" parTransId="{4E0C517F-6758-4A35-AA8F-818304D4B83F}" sibTransId="{90CF77D4-DA35-48CD-B0DE-C5775DA7378D}"/>
    <dgm:cxn modelId="{5E174CA4-A8EC-482C-A330-2020AA115912}" type="presOf" srcId="{C22507D9-04C9-44BA-B7B3-10FA29E97557}" destId="{2AB6F0C8-23E0-4C2C-B687-D77BC6953C40}" srcOrd="0" destOrd="0" presId="urn:microsoft.com/office/officeart/2005/8/layout/venn3"/>
    <dgm:cxn modelId="{11C2ED3A-6DC7-4114-BFE7-31089F14D31A}" type="presParOf" srcId="{8F0247AE-F39F-4EEC-95D8-D8A22032311D}" destId="{EA10254E-C88C-4816-99D4-68CC515A646A}" srcOrd="0" destOrd="0" presId="urn:microsoft.com/office/officeart/2005/8/layout/venn3"/>
    <dgm:cxn modelId="{A41D3A94-EB7D-4224-B1F8-D4E11370ADCC}" type="presParOf" srcId="{8F0247AE-F39F-4EEC-95D8-D8A22032311D}" destId="{AFCD3142-56B1-4920-807B-B76EFDD56F22}" srcOrd="1" destOrd="0" presId="urn:microsoft.com/office/officeart/2005/8/layout/venn3"/>
    <dgm:cxn modelId="{27D2AEEE-1CC6-44A1-AA25-9F3767ED4D32}" type="presParOf" srcId="{8F0247AE-F39F-4EEC-95D8-D8A22032311D}" destId="{F091EBDE-B314-49C6-BF78-3C76F6DA7418}" srcOrd="2" destOrd="0" presId="urn:microsoft.com/office/officeart/2005/8/layout/venn3"/>
    <dgm:cxn modelId="{88FDF24E-BEE5-4A99-B5AD-C1BFF2F37CCF}" type="presParOf" srcId="{8F0247AE-F39F-4EEC-95D8-D8A22032311D}" destId="{BCB2C8D2-6B4A-42F6-A003-79118CA6EF00}" srcOrd="3" destOrd="0" presId="urn:microsoft.com/office/officeart/2005/8/layout/venn3"/>
    <dgm:cxn modelId="{B558740E-7768-426E-B3D0-CC28D826A1C5}" type="presParOf" srcId="{8F0247AE-F39F-4EEC-95D8-D8A22032311D}" destId="{67AB2ADF-80B6-45DB-859E-0F68477889C2}" srcOrd="4" destOrd="0" presId="urn:microsoft.com/office/officeart/2005/8/layout/venn3"/>
    <dgm:cxn modelId="{6D0230CA-8D75-4659-9E05-48BB98BEEE20}" type="presParOf" srcId="{8F0247AE-F39F-4EEC-95D8-D8A22032311D}" destId="{9E9DEB0F-DD22-4BAD-997A-585F1CDD5595}" srcOrd="5" destOrd="0" presId="urn:microsoft.com/office/officeart/2005/8/layout/venn3"/>
    <dgm:cxn modelId="{F41E5643-8B59-4815-86A2-408CD53F7C9E}" type="presParOf" srcId="{8F0247AE-F39F-4EEC-95D8-D8A22032311D}" destId="{A38C522B-FB63-4A66-A9FB-20A0D2B31112}" srcOrd="6" destOrd="0" presId="urn:microsoft.com/office/officeart/2005/8/layout/venn3"/>
    <dgm:cxn modelId="{884C8D37-DBDC-4762-8A9D-B288581574FB}" type="presParOf" srcId="{8F0247AE-F39F-4EEC-95D8-D8A22032311D}" destId="{46C043DC-B9BA-42C1-915F-17B12B06819E}" srcOrd="7" destOrd="0" presId="urn:microsoft.com/office/officeart/2005/8/layout/venn3"/>
    <dgm:cxn modelId="{B4060A7E-AA28-4C03-BC45-C33E7AC63E31}" type="presParOf" srcId="{8F0247AE-F39F-4EEC-95D8-D8A22032311D}" destId="{C132D6BD-8573-4E36-9C5F-7C63F643CD16}" srcOrd="8" destOrd="0" presId="urn:microsoft.com/office/officeart/2005/8/layout/venn3"/>
    <dgm:cxn modelId="{66769FC5-1F23-4B54-92F3-F4DAA7F49444}" type="presParOf" srcId="{8F0247AE-F39F-4EEC-95D8-D8A22032311D}" destId="{3AD1495F-CFA8-4043-A09F-0937BB1311D2}" srcOrd="9" destOrd="0" presId="urn:microsoft.com/office/officeart/2005/8/layout/venn3"/>
    <dgm:cxn modelId="{04147CD3-0132-4793-8C90-AAAD13C35EDD}" type="presParOf" srcId="{8F0247AE-F39F-4EEC-95D8-D8A22032311D}" destId="{2AB6F0C8-23E0-4C2C-B687-D77BC6953C40}" srcOrd="10" destOrd="0" presId="urn:microsoft.com/office/officeart/2005/8/layout/venn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10254E-C88C-4816-99D4-68CC515A646A}">
      <dsp:nvSpPr>
        <dsp:cNvPr id="0" name=""/>
        <dsp:cNvSpPr/>
      </dsp:nvSpPr>
      <dsp:spPr>
        <a:xfrm>
          <a:off x="2522" y="195971"/>
          <a:ext cx="1032820" cy="1032820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840" tIns="15240" rIns="568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商管學院</a:t>
          </a:r>
          <a:endParaRPr lang="en-US" sz="1200" b="1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153775" y="347224"/>
        <a:ext cx="730314" cy="730314"/>
      </dsp:txXfrm>
    </dsp:sp>
    <dsp:sp modelId="{F091EBDE-B314-49C6-BF78-3C76F6DA7418}">
      <dsp:nvSpPr>
        <dsp:cNvPr id="0" name=""/>
        <dsp:cNvSpPr/>
      </dsp:nvSpPr>
      <dsp:spPr>
        <a:xfrm>
          <a:off x="828778" y="195971"/>
          <a:ext cx="1032820" cy="1032820"/>
        </a:xfrm>
        <a:prstGeom prst="ellipse">
          <a:avLst/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840" tIns="15240" rIns="568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醫學、生物科技學院</a:t>
          </a:r>
          <a:endParaRPr lang="en-US" sz="1200" b="1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980031" y="347224"/>
        <a:ext cx="730314" cy="730314"/>
      </dsp:txXfrm>
    </dsp:sp>
    <dsp:sp modelId="{67AB2ADF-80B6-45DB-859E-0F68477889C2}">
      <dsp:nvSpPr>
        <dsp:cNvPr id="0" name=""/>
        <dsp:cNvSpPr/>
      </dsp:nvSpPr>
      <dsp:spPr>
        <a:xfrm>
          <a:off x="1655035" y="195971"/>
          <a:ext cx="1032820" cy="1032820"/>
        </a:xfrm>
        <a:prstGeom prst="ellipse">
          <a:avLst/>
        </a:prstGeom>
        <a:solidFill>
          <a:schemeClr val="accent4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840" tIns="15240" rIns="568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運動與休閒學院</a:t>
          </a:r>
          <a:endParaRPr lang="en-US" sz="1200" b="1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1806288" y="347224"/>
        <a:ext cx="730314" cy="730314"/>
      </dsp:txXfrm>
    </dsp:sp>
    <dsp:sp modelId="{A38C522B-FB63-4A66-A9FB-20A0D2B31112}">
      <dsp:nvSpPr>
        <dsp:cNvPr id="0" name=""/>
        <dsp:cNvSpPr/>
      </dsp:nvSpPr>
      <dsp:spPr>
        <a:xfrm>
          <a:off x="2481291" y="195971"/>
          <a:ext cx="1032820" cy="1032820"/>
        </a:xfrm>
        <a:prstGeom prst="ellipse">
          <a:avLst/>
        </a:prstGeom>
        <a:solidFill>
          <a:schemeClr val="accent5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840" tIns="15240" rIns="568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社會科學學院</a:t>
          </a:r>
          <a:endParaRPr lang="en-US" sz="1200" b="1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2632544" y="347224"/>
        <a:ext cx="730314" cy="730314"/>
      </dsp:txXfrm>
    </dsp:sp>
    <dsp:sp modelId="{C132D6BD-8573-4E36-9C5F-7C63F643CD16}">
      <dsp:nvSpPr>
        <dsp:cNvPr id="0" name=""/>
        <dsp:cNvSpPr/>
      </dsp:nvSpPr>
      <dsp:spPr>
        <a:xfrm>
          <a:off x="3307547" y="195971"/>
          <a:ext cx="1032820" cy="1032820"/>
        </a:xfrm>
        <a:prstGeom prst="ellipse">
          <a:avLst/>
        </a:prstGeom>
        <a:solidFill>
          <a:schemeClr val="accent6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840" tIns="15240" rIns="568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藝術人文學院</a:t>
          </a:r>
          <a:endParaRPr lang="en-US" sz="1200" b="1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3458800" y="347224"/>
        <a:ext cx="730314" cy="730314"/>
      </dsp:txXfrm>
    </dsp:sp>
    <dsp:sp modelId="{2AB6F0C8-23E0-4C2C-B687-D77BC6953C40}">
      <dsp:nvSpPr>
        <dsp:cNvPr id="0" name=""/>
        <dsp:cNvSpPr/>
      </dsp:nvSpPr>
      <dsp:spPr>
        <a:xfrm>
          <a:off x="4133803" y="195971"/>
          <a:ext cx="1035350" cy="1032820"/>
        </a:xfrm>
        <a:prstGeom prst="ellipse">
          <a:avLst/>
        </a:prstGeom>
        <a:solidFill>
          <a:schemeClr val="accent2">
            <a:alpha val="5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56840" tIns="15240" rIns="568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200" b="1" kern="1200" dirty="0" smtClean="0">
              <a:solidFill>
                <a:schemeClr val="tx1">
                  <a:lumMod val="75000"/>
                  <a:lumOff val="25000"/>
                </a:schemeClr>
              </a:solidFill>
              <a:latin typeface="Times New Roman" pitchFamily="18" charset="0"/>
              <a:ea typeface="標楷體" pitchFamily="65" charset="-120"/>
              <a:cs typeface="Times New Roman" pitchFamily="18" charset="0"/>
              <a:sym typeface="Wingdings" panose="05000000000000000000" pitchFamily="2" charset="2"/>
            </a:rPr>
            <a:t>教育與心理學院</a:t>
          </a:r>
          <a:endParaRPr lang="en-US" sz="1200" b="1" kern="1200" dirty="0">
            <a:solidFill>
              <a:schemeClr val="tx1">
                <a:lumMod val="75000"/>
                <a:lumOff val="25000"/>
              </a:schemeClr>
            </a:solidFill>
          </a:endParaRPr>
        </a:p>
      </dsp:txBody>
      <dsp:txXfrm>
        <a:off x="4285426" y="347224"/>
        <a:ext cx="732104" cy="7303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enn3">
  <dgm:title val=""/>
  <dgm:desc val=""/>
  <dgm:catLst>
    <dgm:cat type="relationship" pri="2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>
          <dgm:param type="fallback" val="2D"/>
        </dgm:alg>
      </dgm:if>
      <dgm:else name="Name3">
        <dgm:alg type="lin">
          <dgm:param type="fallback" val="2D"/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refType="w" refFor="ch" refPtType="node"/>
      <dgm:constr type="w" for="ch" forName="space" refType="w" refFor="ch" refPtType="node" fact="-0.2"/>
      <dgm:constr type="primFontSz" for="ch" ptType="node" op="equ" val="65"/>
    </dgm:constrLst>
    <dgm:ruleLst/>
    <dgm:forEach name="Name4" axis="ch" ptType="node">
      <dgm:layoutNode name="Name5" styleLbl="vennNode1">
        <dgm:varLst>
          <dgm:bulletEnabled val="1"/>
        </dgm:varLst>
        <dgm:alg type="tx">
          <dgm:param type="txAnchorVertCh" val="mid"/>
          <dgm:param type="txAnchorHorzCh" val="ctr"/>
        </dgm:alg>
        <dgm:shape xmlns:r="http://schemas.openxmlformats.org/officeDocument/2006/relationships" type="ellipse" r:blip="">
          <dgm:adjLst/>
        </dgm:shape>
        <dgm:presOf axis="desOrSelf" ptType="node"/>
        <dgm:constrLst>
          <dgm:constr type="tMarg" refType="primFontSz" fact="0.1"/>
          <dgm:constr type="bMarg" refType="primFontSz" fact="0.1"/>
          <dgm:constr type="lMarg" refType="w" fact="0.156"/>
          <dgm:constr type="rMarg" refType="w" fact="0.156"/>
        </dgm:constrLst>
        <dgm:ruleLst>
          <dgm:rule type="primFontSz" val="5" fact="NaN" max="NaN"/>
        </dgm:ruleLst>
      </dgm:layoutNode>
      <dgm:forEach name="Name6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2FE4C-22DD-465A-8E55-CC98231ED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csyue</dc:creator>
  <cp:lastModifiedBy>user</cp:lastModifiedBy>
  <cp:revision>12</cp:revision>
  <cp:lastPrinted>2016-02-04T16:43:00Z</cp:lastPrinted>
  <dcterms:created xsi:type="dcterms:W3CDTF">2017-09-24T04:12:00Z</dcterms:created>
  <dcterms:modified xsi:type="dcterms:W3CDTF">2017-09-24T05:16:00Z</dcterms:modified>
</cp:coreProperties>
</file>